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30" w:rsidRPr="00885430" w:rsidRDefault="00885430" w:rsidP="00885430">
      <w:pPr>
        <w:suppressAutoHyphens/>
        <w:jc w:val="center"/>
        <w:rPr>
          <w:b/>
          <w:color w:val="000000"/>
          <w:spacing w:val="-2"/>
          <w:kern w:val="28"/>
          <w:sz w:val="28"/>
          <w:szCs w:val="28"/>
          <w:u w:val="single"/>
          <w:lang w:val="en-US"/>
        </w:rPr>
      </w:pPr>
      <w:r w:rsidRPr="00885430">
        <w:rPr>
          <w:b/>
          <w:color w:val="000000"/>
          <w:spacing w:val="-2"/>
          <w:kern w:val="28"/>
          <w:sz w:val="28"/>
          <w:szCs w:val="28"/>
          <w:u w:val="single"/>
          <w:lang w:val="en-US"/>
        </w:rPr>
        <w:t>ST. JOSEPH’S CATHOLIC PRIMARY SCHOOL, WORCESTER</w:t>
      </w:r>
    </w:p>
    <w:p w:rsidR="00885430" w:rsidRPr="00885430" w:rsidRDefault="00885430" w:rsidP="00885430">
      <w:pPr>
        <w:suppressAutoHyphens/>
        <w:jc w:val="center"/>
        <w:rPr>
          <w:b/>
          <w:i/>
          <w:color w:val="000000"/>
          <w:spacing w:val="-2"/>
          <w:kern w:val="28"/>
          <w:sz w:val="28"/>
          <w:szCs w:val="28"/>
          <w:lang w:val="en-US"/>
        </w:rPr>
      </w:pPr>
      <w:r w:rsidRPr="00885430">
        <w:rPr>
          <w:b/>
          <w:i/>
          <w:color w:val="000000"/>
          <w:spacing w:val="-2"/>
          <w:kern w:val="28"/>
          <w:sz w:val="28"/>
          <w:szCs w:val="28"/>
          <w:lang w:val="en-US"/>
        </w:rPr>
        <w:t>‘Following Jesus in all we do’</w:t>
      </w:r>
    </w:p>
    <w:p w:rsidR="00885430" w:rsidRPr="00885430" w:rsidRDefault="00885430" w:rsidP="00885430">
      <w:pPr>
        <w:suppressAutoHyphens/>
        <w:jc w:val="center"/>
        <w:rPr>
          <w:b/>
          <w:i/>
          <w:color w:val="000000"/>
          <w:spacing w:val="-2"/>
          <w:kern w:val="28"/>
          <w:sz w:val="28"/>
          <w:szCs w:val="28"/>
          <w:lang w:val="en-US"/>
        </w:rPr>
      </w:pPr>
    </w:p>
    <w:p w:rsidR="00885430" w:rsidRPr="00885430" w:rsidRDefault="00885430" w:rsidP="00885430">
      <w:pPr>
        <w:suppressAutoHyphens/>
        <w:jc w:val="center"/>
        <w:rPr>
          <w:b/>
          <w:color w:val="000000"/>
          <w:spacing w:val="-2"/>
          <w:kern w:val="28"/>
          <w:sz w:val="28"/>
          <w:szCs w:val="28"/>
          <w:lang w:val="en-US"/>
        </w:rPr>
      </w:pPr>
    </w:p>
    <w:p w:rsidR="00885430" w:rsidRPr="00885430" w:rsidRDefault="00885430" w:rsidP="00885430">
      <w:pPr>
        <w:suppressAutoHyphens/>
        <w:rPr>
          <w:b/>
          <w:color w:val="000000"/>
          <w:spacing w:val="-2"/>
          <w:kern w:val="28"/>
          <w:sz w:val="28"/>
          <w:szCs w:val="28"/>
          <w:lang w:val="en-US"/>
        </w:rPr>
      </w:pPr>
    </w:p>
    <w:p w:rsidR="00885430" w:rsidRPr="00885430" w:rsidRDefault="00885430" w:rsidP="00885430">
      <w:pPr>
        <w:suppressAutoHyphens/>
        <w:jc w:val="center"/>
        <w:rPr>
          <w:b/>
          <w:color w:val="000000"/>
          <w:spacing w:val="-2"/>
          <w:kern w:val="28"/>
          <w:sz w:val="28"/>
          <w:szCs w:val="28"/>
          <w:lang w:val="en-US"/>
        </w:rPr>
      </w:pPr>
    </w:p>
    <w:p w:rsidR="00885430" w:rsidRPr="00885430" w:rsidRDefault="00885430" w:rsidP="00885430">
      <w:pPr>
        <w:suppressAutoHyphens/>
        <w:jc w:val="center"/>
        <w:rPr>
          <w:b/>
          <w:color w:val="000000"/>
          <w:spacing w:val="-2"/>
          <w:kern w:val="28"/>
          <w:sz w:val="28"/>
          <w:szCs w:val="28"/>
          <w:lang w:val="en-US"/>
        </w:rPr>
      </w:pPr>
      <w:r>
        <w:rPr>
          <w:b/>
          <w:color w:val="000000"/>
          <w:spacing w:val="-2"/>
          <w:kern w:val="28"/>
          <w:sz w:val="28"/>
          <w:szCs w:val="28"/>
          <w:lang w:val="en-US"/>
        </w:rPr>
        <w:t>STRESS MANAGEMENT</w:t>
      </w:r>
      <w:r w:rsidRPr="00885430">
        <w:rPr>
          <w:b/>
          <w:color w:val="000000"/>
          <w:spacing w:val="-2"/>
          <w:kern w:val="28"/>
          <w:sz w:val="28"/>
          <w:szCs w:val="28"/>
          <w:lang w:val="en-US"/>
        </w:rPr>
        <w:t xml:space="preserve"> POLICY</w:t>
      </w:r>
    </w:p>
    <w:p w:rsidR="00885430" w:rsidRPr="00885430" w:rsidRDefault="00885430" w:rsidP="00885430">
      <w:pPr>
        <w:suppressAutoHyphens/>
        <w:jc w:val="center"/>
        <w:rPr>
          <w:b/>
          <w:color w:val="000000"/>
          <w:spacing w:val="-2"/>
          <w:kern w:val="28"/>
          <w:sz w:val="28"/>
          <w:szCs w:val="28"/>
          <w:lang w:val="en-US"/>
        </w:rPr>
      </w:pPr>
      <w:r w:rsidRPr="00885430">
        <w:rPr>
          <w:b/>
          <w:color w:val="000000"/>
          <w:spacing w:val="-2"/>
          <w:kern w:val="28"/>
          <w:sz w:val="28"/>
          <w:szCs w:val="28"/>
          <w:lang w:val="en-US"/>
        </w:rPr>
        <w:t>With ARRANGEMENTS</w:t>
      </w:r>
    </w:p>
    <w:p w:rsidR="00885430" w:rsidRPr="00885430" w:rsidRDefault="00885430" w:rsidP="00885430">
      <w:pPr>
        <w:suppressAutoHyphens/>
        <w:jc w:val="center"/>
        <w:rPr>
          <w:b/>
          <w:color w:val="000000"/>
          <w:spacing w:val="-2"/>
          <w:kern w:val="28"/>
          <w:sz w:val="28"/>
          <w:szCs w:val="28"/>
          <w:lang w:val="en-US"/>
        </w:rPr>
      </w:pPr>
      <w:r w:rsidRPr="00885430">
        <w:rPr>
          <w:b/>
          <w:color w:val="000000"/>
          <w:spacing w:val="-2"/>
          <w:kern w:val="28"/>
          <w:sz w:val="28"/>
          <w:szCs w:val="28"/>
          <w:lang w:val="en-US"/>
        </w:rPr>
        <w:t>2016-2017</w:t>
      </w:r>
    </w:p>
    <w:p w:rsidR="00885430" w:rsidRPr="00885430" w:rsidRDefault="001B4891" w:rsidP="00885430">
      <w:pPr>
        <w:suppressAutoHyphens/>
        <w:rPr>
          <w:b/>
          <w:color w:val="000000"/>
          <w:spacing w:val="-2"/>
          <w:kern w:val="28"/>
          <w:u w:val="single"/>
          <w:lang w:val="en-US"/>
        </w:rPr>
      </w:pPr>
      <w:r>
        <w:rPr>
          <w:b/>
          <w:color w:val="000000"/>
          <w:spacing w:val="-2"/>
          <w:kern w:val="28"/>
          <w:u w:val="single"/>
          <w:lang w:val="en-US"/>
        </w:rPr>
        <w:t xml:space="preserve"> </w:t>
      </w:r>
    </w:p>
    <w:p w:rsidR="00885430" w:rsidRPr="00885430" w:rsidRDefault="00885430" w:rsidP="00885430">
      <w:pPr>
        <w:suppressAutoHyphens/>
        <w:jc w:val="center"/>
        <w:rPr>
          <w:b/>
          <w:color w:val="000000"/>
          <w:spacing w:val="-2"/>
          <w:kern w:val="28"/>
          <w:u w:val="single"/>
          <w:lang w:val="en-US"/>
        </w:rPr>
      </w:pPr>
    </w:p>
    <w:tbl>
      <w:tblPr>
        <w:tblStyle w:val="TableGrid"/>
        <w:tblW w:w="0" w:type="auto"/>
        <w:jc w:val="center"/>
        <w:tblInd w:w="2376" w:type="dxa"/>
        <w:tblLook w:val="04A0" w:firstRow="1" w:lastRow="0" w:firstColumn="1" w:lastColumn="0" w:noHBand="0" w:noVBand="1"/>
      </w:tblPr>
      <w:tblGrid>
        <w:gridCol w:w="2551"/>
        <w:gridCol w:w="2552"/>
      </w:tblGrid>
      <w:tr w:rsidR="00885430" w:rsidRPr="00885430" w:rsidTr="00F70EF0">
        <w:trPr>
          <w:jc w:val="center"/>
        </w:trPr>
        <w:tc>
          <w:tcPr>
            <w:tcW w:w="2551" w:type="dxa"/>
          </w:tcPr>
          <w:p w:rsidR="00885430" w:rsidRPr="00885430" w:rsidRDefault="00885430" w:rsidP="00885430">
            <w:pPr>
              <w:suppressAutoHyphens/>
              <w:jc w:val="center"/>
              <w:rPr>
                <w:b/>
                <w:color w:val="000000"/>
                <w:spacing w:val="-2"/>
                <w:kern w:val="28"/>
                <w:lang w:val="en-US"/>
              </w:rPr>
            </w:pPr>
            <w:r w:rsidRPr="00885430">
              <w:rPr>
                <w:b/>
                <w:color w:val="000000"/>
                <w:spacing w:val="-2"/>
                <w:kern w:val="28"/>
                <w:lang w:val="en-US"/>
              </w:rPr>
              <w:t>Policy number</w:t>
            </w:r>
          </w:p>
        </w:tc>
        <w:tc>
          <w:tcPr>
            <w:tcW w:w="2552" w:type="dxa"/>
          </w:tcPr>
          <w:p w:rsidR="00885430" w:rsidRPr="00885430" w:rsidRDefault="00885430" w:rsidP="00885430">
            <w:pPr>
              <w:suppressAutoHyphens/>
              <w:jc w:val="center"/>
              <w:rPr>
                <w:b/>
                <w:color w:val="000000"/>
                <w:spacing w:val="-2"/>
                <w:kern w:val="28"/>
                <w:lang w:val="en-US"/>
              </w:rPr>
            </w:pPr>
            <w:r w:rsidRPr="00885430">
              <w:rPr>
                <w:b/>
                <w:color w:val="000000"/>
                <w:spacing w:val="-2"/>
                <w:kern w:val="28"/>
                <w:lang w:val="en-US"/>
              </w:rPr>
              <w:t>2</w:t>
            </w:r>
          </w:p>
        </w:tc>
      </w:tr>
      <w:tr w:rsidR="00885430" w:rsidRPr="00885430" w:rsidTr="00F70EF0">
        <w:trPr>
          <w:jc w:val="center"/>
        </w:trPr>
        <w:tc>
          <w:tcPr>
            <w:tcW w:w="2551" w:type="dxa"/>
          </w:tcPr>
          <w:p w:rsidR="00885430" w:rsidRPr="00885430" w:rsidRDefault="00885430" w:rsidP="00885430">
            <w:pPr>
              <w:suppressAutoHyphens/>
              <w:jc w:val="center"/>
              <w:rPr>
                <w:b/>
                <w:color w:val="000000"/>
                <w:spacing w:val="-2"/>
                <w:kern w:val="28"/>
                <w:lang w:val="en-US"/>
              </w:rPr>
            </w:pPr>
            <w:proofErr w:type="spellStart"/>
            <w:r w:rsidRPr="00885430">
              <w:rPr>
                <w:b/>
                <w:color w:val="000000"/>
                <w:spacing w:val="-2"/>
                <w:kern w:val="28"/>
                <w:lang w:val="en-US"/>
              </w:rPr>
              <w:t>Authorisation</w:t>
            </w:r>
            <w:proofErr w:type="spellEnd"/>
          </w:p>
        </w:tc>
        <w:tc>
          <w:tcPr>
            <w:tcW w:w="2552" w:type="dxa"/>
          </w:tcPr>
          <w:p w:rsidR="00885430" w:rsidRPr="00885430" w:rsidRDefault="00885430" w:rsidP="00885430">
            <w:pPr>
              <w:suppressAutoHyphens/>
              <w:jc w:val="center"/>
              <w:rPr>
                <w:b/>
                <w:color w:val="000000"/>
                <w:spacing w:val="-2"/>
                <w:kern w:val="28"/>
                <w:lang w:val="en-US"/>
              </w:rPr>
            </w:pPr>
            <w:r w:rsidRPr="00885430">
              <w:rPr>
                <w:b/>
                <w:color w:val="000000"/>
                <w:spacing w:val="-2"/>
                <w:kern w:val="28"/>
                <w:lang w:val="en-US"/>
              </w:rPr>
              <w:t>Governing Body</w:t>
            </w:r>
          </w:p>
        </w:tc>
      </w:tr>
      <w:tr w:rsidR="00885430" w:rsidRPr="00885430" w:rsidTr="00F70EF0">
        <w:trPr>
          <w:jc w:val="center"/>
        </w:trPr>
        <w:tc>
          <w:tcPr>
            <w:tcW w:w="2551" w:type="dxa"/>
          </w:tcPr>
          <w:p w:rsidR="00885430" w:rsidRPr="00885430" w:rsidRDefault="00885430" w:rsidP="00885430">
            <w:pPr>
              <w:suppressAutoHyphens/>
              <w:jc w:val="center"/>
              <w:rPr>
                <w:b/>
                <w:color w:val="000000"/>
                <w:spacing w:val="-2"/>
                <w:kern w:val="28"/>
                <w:lang w:val="en-US"/>
              </w:rPr>
            </w:pPr>
            <w:r w:rsidRPr="00885430">
              <w:rPr>
                <w:b/>
                <w:color w:val="000000"/>
                <w:spacing w:val="-2"/>
                <w:kern w:val="28"/>
                <w:lang w:val="en-US"/>
              </w:rPr>
              <w:t>Date of issue</w:t>
            </w:r>
          </w:p>
        </w:tc>
        <w:tc>
          <w:tcPr>
            <w:tcW w:w="2552" w:type="dxa"/>
          </w:tcPr>
          <w:p w:rsidR="00885430" w:rsidRPr="00885430" w:rsidRDefault="00885430" w:rsidP="00885430">
            <w:pPr>
              <w:suppressAutoHyphens/>
              <w:jc w:val="center"/>
              <w:rPr>
                <w:b/>
                <w:color w:val="000000"/>
                <w:spacing w:val="-2"/>
                <w:kern w:val="28"/>
                <w:lang w:val="en-US"/>
              </w:rPr>
            </w:pPr>
            <w:r w:rsidRPr="00885430">
              <w:rPr>
                <w:b/>
                <w:color w:val="000000"/>
                <w:spacing w:val="-2"/>
                <w:kern w:val="28"/>
                <w:lang w:val="en-US"/>
              </w:rPr>
              <w:t>January 2017</w:t>
            </w:r>
          </w:p>
        </w:tc>
      </w:tr>
      <w:tr w:rsidR="00885430" w:rsidRPr="00885430" w:rsidTr="00F70EF0">
        <w:trPr>
          <w:jc w:val="center"/>
        </w:trPr>
        <w:tc>
          <w:tcPr>
            <w:tcW w:w="2551" w:type="dxa"/>
          </w:tcPr>
          <w:p w:rsidR="00885430" w:rsidRPr="00885430" w:rsidRDefault="00885430" w:rsidP="00885430">
            <w:pPr>
              <w:suppressAutoHyphens/>
              <w:jc w:val="center"/>
              <w:rPr>
                <w:b/>
                <w:color w:val="000000"/>
                <w:spacing w:val="-2"/>
                <w:kern w:val="28"/>
                <w:lang w:val="en-US"/>
              </w:rPr>
            </w:pPr>
            <w:r w:rsidRPr="00885430">
              <w:rPr>
                <w:b/>
                <w:color w:val="000000"/>
                <w:spacing w:val="-2"/>
                <w:kern w:val="28"/>
                <w:lang w:val="en-US"/>
              </w:rPr>
              <w:t>Review Date</w:t>
            </w:r>
          </w:p>
        </w:tc>
        <w:tc>
          <w:tcPr>
            <w:tcW w:w="2552" w:type="dxa"/>
          </w:tcPr>
          <w:p w:rsidR="00885430" w:rsidRPr="00885430" w:rsidRDefault="00885430" w:rsidP="00885430">
            <w:pPr>
              <w:suppressAutoHyphens/>
              <w:jc w:val="center"/>
              <w:rPr>
                <w:b/>
                <w:color w:val="000000"/>
                <w:spacing w:val="-2"/>
                <w:kern w:val="28"/>
                <w:lang w:val="en-US"/>
              </w:rPr>
            </w:pPr>
            <w:r w:rsidRPr="00885430">
              <w:rPr>
                <w:b/>
                <w:color w:val="000000"/>
                <w:spacing w:val="-2"/>
                <w:kern w:val="28"/>
                <w:lang w:val="en-US"/>
              </w:rPr>
              <w:t>January 2019</w:t>
            </w:r>
          </w:p>
        </w:tc>
      </w:tr>
      <w:tr w:rsidR="00885430" w:rsidRPr="00885430" w:rsidTr="00F70EF0">
        <w:trPr>
          <w:jc w:val="center"/>
        </w:trPr>
        <w:tc>
          <w:tcPr>
            <w:tcW w:w="2551" w:type="dxa"/>
          </w:tcPr>
          <w:p w:rsidR="00885430" w:rsidRPr="00885430" w:rsidRDefault="00885430" w:rsidP="00885430">
            <w:pPr>
              <w:suppressAutoHyphens/>
              <w:jc w:val="center"/>
              <w:rPr>
                <w:b/>
                <w:color w:val="000000"/>
                <w:spacing w:val="-2"/>
                <w:kern w:val="28"/>
                <w:lang w:val="en-US"/>
              </w:rPr>
            </w:pPr>
            <w:r w:rsidRPr="00885430">
              <w:rPr>
                <w:b/>
                <w:color w:val="000000"/>
                <w:spacing w:val="-2"/>
                <w:kern w:val="28"/>
                <w:lang w:val="en-US"/>
              </w:rPr>
              <w:t>Produced by</w:t>
            </w:r>
          </w:p>
        </w:tc>
        <w:tc>
          <w:tcPr>
            <w:tcW w:w="2552" w:type="dxa"/>
          </w:tcPr>
          <w:p w:rsidR="00885430" w:rsidRPr="00885430" w:rsidRDefault="00885430" w:rsidP="00885430">
            <w:pPr>
              <w:suppressAutoHyphens/>
              <w:jc w:val="center"/>
              <w:rPr>
                <w:b/>
                <w:color w:val="000000"/>
                <w:spacing w:val="-2"/>
                <w:kern w:val="28"/>
                <w:lang w:val="en-US"/>
              </w:rPr>
            </w:pPr>
            <w:proofErr w:type="spellStart"/>
            <w:r w:rsidRPr="00885430">
              <w:rPr>
                <w:b/>
                <w:color w:val="000000"/>
                <w:spacing w:val="-2"/>
                <w:kern w:val="28"/>
                <w:lang w:val="en-US"/>
              </w:rPr>
              <w:t>Headteacher</w:t>
            </w:r>
            <w:proofErr w:type="spellEnd"/>
          </w:p>
        </w:tc>
      </w:tr>
      <w:tr w:rsidR="00885430" w:rsidRPr="00885430" w:rsidTr="00F70EF0">
        <w:trPr>
          <w:jc w:val="center"/>
        </w:trPr>
        <w:tc>
          <w:tcPr>
            <w:tcW w:w="2551" w:type="dxa"/>
          </w:tcPr>
          <w:p w:rsidR="00885430" w:rsidRPr="00885430" w:rsidRDefault="00885430" w:rsidP="00885430">
            <w:pPr>
              <w:suppressAutoHyphens/>
              <w:jc w:val="center"/>
              <w:rPr>
                <w:b/>
                <w:color w:val="000000"/>
                <w:spacing w:val="-2"/>
                <w:kern w:val="28"/>
                <w:lang w:val="en-US"/>
              </w:rPr>
            </w:pPr>
            <w:r w:rsidRPr="00885430">
              <w:rPr>
                <w:b/>
                <w:color w:val="000000"/>
                <w:spacing w:val="-2"/>
                <w:kern w:val="28"/>
                <w:lang w:val="en-US"/>
              </w:rPr>
              <w:t>No of pages</w:t>
            </w:r>
          </w:p>
        </w:tc>
        <w:tc>
          <w:tcPr>
            <w:tcW w:w="2552" w:type="dxa"/>
          </w:tcPr>
          <w:p w:rsidR="00885430" w:rsidRPr="00885430" w:rsidRDefault="00885430" w:rsidP="00885430">
            <w:pPr>
              <w:suppressAutoHyphens/>
              <w:jc w:val="center"/>
              <w:rPr>
                <w:b/>
                <w:color w:val="000000"/>
                <w:spacing w:val="-2"/>
                <w:kern w:val="28"/>
                <w:lang w:val="en-US"/>
              </w:rPr>
            </w:pPr>
            <w:r>
              <w:rPr>
                <w:b/>
                <w:color w:val="000000"/>
                <w:spacing w:val="-2"/>
                <w:kern w:val="28"/>
                <w:lang w:val="en-US"/>
              </w:rPr>
              <w:t>2</w:t>
            </w:r>
          </w:p>
        </w:tc>
      </w:tr>
      <w:tr w:rsidR="00885430" w:rsidRPr="00885430" w:rsidTr="00F70EF0">
        <w:trPr>
          <w:jc w:val="center"/>
        </w:trPr>
        <w:tc>
          <w:tcPr>
            <w:tcW w:w="2551" w:type="dxa"/>
          </w:tcPr>
          <w:p w:rsidR="00885430" w:rsidRPr="00885430" w:rsidRDefault="00885430" w:rsidP="00885430">
            <w:pPr>
              <w:suppressAutoHyphens/>
              <w:jc w:val="center"/>
              <w:rPr>
                <w:b/>
                <w:color w:val="000000"/>
                <w:spacing w:val="-2"/>
                <w:kern w:val="28"/>
                <w:lang w:val="en-US"/>
              </w:rPr>
            </w:pPr>
          </w:p>
        </w:tc>
        <w:tc>
          <w:tcPr>
            <w:tcW w:w="2552" w:type="dxa"/>
          </w:tcPr>
          <w:p w:rsidR="00885430" w:rsidRPr="00885430" w:rsidRDefault="00885430" w:rsidP="00885430">
            <w:pPr>
              <w:suppressAutoHyphens/>
              <w:jc w:val="center"/>
              <w:rPr>
                <w:b/>
                <w:color w:val="000000"/>
                <w:spacing w:val="-2"/>
                <w:kern w:val="28"/>
                <w:lang w:val="en-US"/>
              </w:rPr>
            </w:pPr>
          </w:p>
        </w:tc>
      </w:tr>
    </w:tbl>
    <w:p w:rsidR="00885430" w:rsidRPr="00885430" w:rsidRDefault="00885430" w:rsidP="00885430">
      <w:pPr>
        <w:suppressAutoHyphens/>
        <w:jc w:val="center"/>
        <w:rPr>
          <w:b/>
          <w:color w:val="000000"/>
          <w:spacing w:val="-2"/>
          <w:kern w:val="28"/>
          <w:u w:val="single"/>
          <w:lang w:val="en-US"/>
        </w:rPr>
      </w:pPr>
    </w:p>
    <w:p w:rsidR="00885430" w:rsidRPr="00885430" w:rsidRDefault="00885430" w:rsidP="00885430">
      <w:pPr>
        <w:suppressAutoHyphens/>
        <w:jc w:val="center"/>
        <w:rPr>
          <w:b/>
          <w:color w:val="000000"/>
          <w:spacing w:val="-2"/>
          <w:kern w:val="28"/>
          <w:u w:val="single"/>
          <w:lang w:val="en-US"/>
        </w:rPr>
      </w:pPr>
    </w:p>
    <w:p w:rsidR="00885430" w:rsidRPr="00885430" w:rsidRDefault="00885430" w:rsidP="00885430">
      <w:pPr>
        <w:suppressAutoHyphens/>
        <w:jc w:val="center"/>
        <w:rPr>
          <w:b/>
          <w:color w:val="000000"/>
          <w:spacing w:val="-2"/>
          <w:kern w:val="28"/>
          <w:u w:val="single"/>
          <w:lang w:val="en-US"/>
        </w:rPr>
      </w:pPr>
    </w:p>
    <w:p w:rsidR="00885430" w:rsidRPr="00885430" w:rsidRDefault="00885430" w:rsidP="00885430">
      <w:pPr>
        <w:suppressAutoHyphens/>
        <w:rPr>
          <w:b/>
          <w:color w:val="000000"/>
          <w:spacing w:val="-2"/>
          <w:kern w:val="28"/>
          <w:u w:val="single"/>
          <w:lang w:val="en-US"/>
        </w:rPr>
      </w:pPr>
    </w:p>
    <w:p w:rsidR="00885430" w:rsidRPr="00885430" w:rsidRDefault="00885430" w:rsidP="00885430">
      <w:pPr>
        <w:widowControl w:val="0"/>
        <w:spacing w:before="51" w:line="275" w:lineRule="exact"/>
        <w:ind w:left="142" w:right="2108"/>
        <w:outlineLvl w:val="0"/>
        <w:rPr>
          <w:rFonts w:eastAsia="Arial" w:cs="Arial"/>
          <w:bCs/>
          <w:sz w:val="24"/>
          <w:szCs w:val="24"/>
          <w:u w:val="single"/>
        </w:rPr>
      </w:pPr>
      <w:r w:rsidRPr="00885430">
        <w:rPr>
          <w:rFonts w:eastAsia="Arial" w:cs="Arial"/>
          <w:bCs/>
          <w:sz w:val="24"/>
          <w:szCs w:val="24"/>
          <w:u w:val="single"/>
        </w:rPr>
        <w:t>Contact Details</w:t>
      </w:r>
    </w:p>
    <w:p w:rsidR="00885430" w:rsidRPr="00885430" w:rsidRDefault="00885430" w:rsidP="00885430">
      <w:pPr>
        <w:widowControl w:val="0"/>
        <w:spacing w:before="51" w:line="275" w:lineRule="exact"/>
        <w:ind w:left="142" w:right="2108"/>
        <w:outlineLvl w:val="0"/>
        <w:rPr>
          <w:rFonts w:eastAsia="Arial" w:cs="Arial"/>
          <w:bCs/>
          <w:sz w:val="24"/>
          <w:szCs w:val="24"/>
        </w:rPr>
      </w:pPr>
      <w:r w:rsidRPr="00885430">
        <w:rPr>
          <w:rFonts w:eastAsia="Arial" w:cs="Arial"/>
          <w:bCs/>
          <w:sz w:val="24"/>
          <w:szCs w:val="24"/>
        </w:rPr>
        <w:t>Head Teacher: Mrs Louise Bury</w:t>
      </w:r>
    </w:p>
    <w:p w:rsidR="00885430" w:rsidRPr="00885430" w:rsidRDefault="00885430" w:rsidP="00885430">
      <w:pPr>
        <w:widowControl w:val="0"/>
        <w:spacing w:before="51" w:line="275" w:lineRule="exact"/>
        <w:ind w:left="142" w:right="2108"/>
        <w:outlineLvl w:val="0"/>
        <w:rPr>
          <w:rFonts w:eastAsia="Arial" w:cs="Arial"/>
          <w:bCs/>
          <w:sz w:val="24"/>
          <w:szCs w:val="24"/>
        </w:rPr>
      </w:pPr>
    </w:p>
    <w:p w:rsidR="00885430" w:rsidRPr="00885430" w:rsidRDefault="00885430" w:rsidP="00885430">
      <w:pPr>
        <w:widowControl w:val="0"/>
        <w:spacing w:before="51" w:line="275" w:lineRule="exact"/>
        <w:ind w:left="142" w:right="2108"/>
        <w:outlineLvl w:val="0"/>
        <w:rPr>
          <w:rFonts w:eastAsia="Arial" w:cs="Arial"/>
          <w:bCs/>
          <w:sz w:val="24"/>
          <w:szCs w:val="24"/>
        </w:rPr>
      </w:pPr>
      <w:r>
        <w:rPr>
          <w:rFonts w:eastAsia="Arial" w:cs="Arial"/>
          <w:bCs/>
          <w:sz w:val="24"/>
          <w:szCs w:val="24"/>
        </w:rPr>
        <w:t xml:space="preserve">Acting Deputy </w:t>
      </w:r>
      <w:proofErr w:type="spellStart"/>
      <w:r>
        <w:rPr>
          <w:rFonts w:eastAsia="Arial" w:cs="Arial"/>
          <w:bCs/>
          <w:sz w:val="24"/>
          <w:szCs w:val="24"/>
        </w:rPr>
        <w:t>Headteacher</w:t>
      </w:r>
      <w:proofErr w:type="spellEnd"/>
      <w:r w:rsidRPr="00885430">
        <w:rPr>
          <w:rFonts w:eastAsia="Arial" w:cs="Arial"/>
          <w:bCs/>
          <w:sz w:val="24"/>
          <w:szCs w:val="24"/>
        </w:rPr>
        <w:t>: Miss Lauren Holliday</w:t>
      </w:r>
    </w:p>
    <w:p w:rsidR="00885430" w:rsidRPr="00885430" w:rsidRDefault="00885430" w:rsidP="00885430">
      <w:pPr>
        <w:widowControl w:val="0"/>
        <w:spacing w:before="51" w:line="275" w:lineRule="exact"/>
        <w:ind w:left="142" w:right="2108"/>
        <w:outlineLvl w:val="0"/>
        <w:rPr>
          <w:rFonts w:eastAsia="Arial" w:cs="Arial"/>
          <w:bCs/>
          <w:sz w:val="24"/>
          <w:szCs w:val="24"/>
        </w:rPr>
      </w:pPr>
    </w:p>
    <w:p w:rsidR="00885430" w:rsidRPr="00885430" w:rsidRDefault="00885430" w:rsidP="00885430">
      <w:pPr>
        <w:widowControl w:val="0"/>
        <w:spacing w:before="51" w:line="275" w:lineRule="exact"/>
        <w:ind w:left="142" w:right="2108"/>
        <w:outlineLvl w:val="0"/>
        <w:rPr>
          <w:rFonts w:eastAsia="Arial" w:cs="Arial"/>
          <w:bCs/>
          <w:sz w:val="24"/>
          <w:szCs w:val="24"/>
        </w:rPr>
      </w:pPr>
      <w:r w:rsidRPr="00885430">
        <w:rPr>
          <w:rFonts w:eastAsia="Arial" w:cs="Arial"/>
          <w:bCs/>
          <w:sz w:val="24"/>
          <w:szCs w:val="24"/>
        </w:rPr>
        <w:t>Chair of Governors: Father Andrew Berry</w:t>
      </w:r>
    </w:p>
    <w:p w:rsidR="00885430" w:rsidRPr="00885430" w:rsidRDefault="00885430" w:rsidP="00885430">
      <w:pPr>
        <w:widowControl w:val="0"/>
        <w:spacing w:before="51" w:line="275" w:lineRule="exact"/>
        <w:ind w:left="142" w:right="2108"/>
        <w:outlineLvl w:val="0"/>
        <w:rPr>
          <w:rFonts w:eastAsia="Arial" w:cs="Arial"/>
          <w:bCs/>
          <w:sz w:val="24"/>
          <w:szCs w:val="24"/>
        </w:rPr>
      </w:pPr>
    </w:p>
    <w:p w:rsidR="00885430" w:rsidRPr="00885430" w:rsidRDefault="00885430" w:rsidP="00885430">
      <w:pPr>
        <w:widowControl w:val="0"/>
        <w:spacing w:before="51" w:line="275" w:lineRule="exact"/>
        <w:ind w:left="142" w:right="2108"/>
        <w:outlineLvl w:val="0"/>
        <w:rPr>
          <w:rFonts w:eastAsia="Arial" w:cs="Arial"/>
          <w:bCs/>
          <w:sz w:val="24"/>
          <w:szCs w:val="24"/>
        </w:rPr>
      </w:pPr>
      <w:r w:rsidRPr="00885430">
        <w:rPr>
          <w:rFonts w:eastAsia="Arial" w:cs="Arial"/>
          <w:bCs/>
          <w:sz w:val="24"/>
          <w:szCs w:val="24"/>
        </w:rPr>
        <w:t>St Joseph’s Catholic Primary School</w:t>
      </w:r>
    </w:p>
    <w:p w:rsidR="00885430" w:rsidRPr="00885430" w:rsidRDefault="00885430" w:rsidP="00885430">
      <w:pPr>
        <w:widowControl w:val="0"/>
        <w:spacing w:before="51" w:line="275" w:lineRule="exact"/>
        <w:ind w:left="142" w:right="2108"/>
        <w:outlineLvl w:val="0"/>
        <w:rPr>
          <w:rFonts w:eastAsia="Arial" w:cs="Arial"/>
          <w:bCs/>
          <w:sz w:val="24"/>
          <w:szCs w:val="24"/>
        </w:rPr>
      </w:pPr>
      <w:proofErr w:type="spellStart"/>
      <w:r w:rsidRPr="00885430">
        <w:rPr>
          <w:rFonts w:eastAsia="Arial" w:cs="Arial"/>
          <w:bCs/>
          <w:sz w:val="24"/>
          <w:szCs w:val="24"/>
        </w:rPr>
        <w:t>Chedworth</w:t>
      </w:r>
      <w:proofErr w:type="spellEnd"/>
      <w:r w:rsidRPr="00885430">
        <w:rPr>
          <w:rFonts w:eastAsia="Arial" w:cs="Arial"/>
          <w:bCs/>
          <w:sz w:val="24"/>
          <w:szCs w:val="24"/>
        </w:rPr>
        <w:t xml:space="preserve"> Drive,</w:t>
      </w:r>
    </w:p>
    <w:p w:rsidR="00885430" w:rsidRPr="00885430" w:rsidRDefault="00885430" w:rsidP="00885430">
      <w:pPr>
        <w:widowControl w:val="0"/>
        <w:spacing w:before="51" w:line="275" w:lineRule="exact"/>
        <w:ind w:left="142" w:right="2108"/>
        <w:outlineLvl w:val="0"/>
        <w:rPr>
          <w:rFonts w:eastAsia="Arial" w:cs="Arial"/>
          <w:bCs/>
          <w:sz w:val="24"/>
          <w:szCs w:val="24"/>
        </w:rPr>
      </w:pPr>
      <w:proofErr w:type="spellStart"/>
      <w:r w:rsidRPr="00885430">
        <w:rPr>
          <w:rFonts w:eastAsia="Arial" w:cs="Arial"/>
          <w:bCs/>
          <w:sz w:val="24"/>
          <w:szCs w:val="24"/>
        </w:rPr>
        <w:t>Warndon</w:t>
      </w:r>
      <w:proofErr w:type="spellEnd"/>
    </w:p>
    <w:p w:rsidR="00885430" w:rsidRPr="00885430" w:rsidRDefault="00885430" w:rsidP="00885430">
      <w:pPr>
        <w:widowControl w:val="0"/>
        <w:spacing w:before="51" w:line="275" w:lineRule="exact"/>
        <w:ind w:left="142" w:right="2108"/>
        <w:outlineLvl w:val="0"/>
        <w:rPr>
          <w:rFonts w:eastAsia="Arial" w:cs="Arial"/>
          <w:bCs/>
          <w:sz w:val="24"/>
          <w:szCs w:val="24"/>
        </w:rPr>
      </w:pPr>
      <w:r w:rsidRPr="00885430">
        <w:rPr>
          <w:rFonts w:eastAsia="Arial" w:cs="Arial"/>
          <w:bCs/>
          <w:sz w:val="24"/>
          <w:szCs w:val="24"/>
        </w:rPr>
        <w:t>Worcester</w:t>
      </w:r>
    </w:p>
    <w:p w:rsidR="00885430" w:rsidRPr="00885430" w:rsidRDefault="00885430" w:rsidP="00885430">
      <w:pPr>
        <w:widowControl w:val="0"/>
        <w:spacing w:before="51" w:line="275" w:lineRule="exact"/>
        <w:ind w:left="142" w:right="2108"/>
        <w:outlineLvl w:val="0"/>
        <w:rPr>
          <w:rFonts w:eastAsia="Arial" w:cs="Arial"/>
          <w:bCs/>
          <w:sz w:val="24"/>
          <w:szCs w:val="24"/>
        </w:rPr>
      </w:pPr>
      <w:r w:rsidRPr="00885430">
        <w:rPr>
          <w:rFonts w:eastAsia="Arial" w:cs="Arial"/>
          <w:bCs/>
          <w:sz w:val="24"/>
          <w:szCs w:val="24"/>
        </w:rPr>
        <w:t>WR4 9PG</w:t>
      </w:r>
    </w:p>
    <w:p w:rsidR="00885430" w:rsidRPr="00885430" w:rsidRDefault="00885430" w:rsidP="00885430">
      <w:pPr>
        <w:widowControl w:val="0"/>
        <w:spacing w:before="51" w:line="275" w:lineRule="exact"/>
        <w:ind w:left="142" w:right="2108"/>
        <w:outlineLvl w:val="0"/>
        <w:rPr>
          <w:rFonts w:eastAsia="Arial" w:cs="Arial"/>
          <w:bCs/>
          <w:sz w:val="24"/>
          <w:szCs w:val="24"/>
        </w:rPr>
      </w:pPr>
    </w:p>
    <w:p w:rsidR="00885430" w:rsidRPr="00885430" w:rsidRDefault="00885430" w:rsidP="00885430">
      <w:pPr>
        <w:widowControl w:val="0"/>
        <w:spacing w:before="51" w:line="275" w:lineRule="exact"/>
        <w:ind w:left="142" w:right="2108"/>
        <w:outlineLvl w:val="0"/>
        <w:rPr>
          <w:rFonts w:eastAsia="Arial" w:cs="Arial"/>
          <w:bCs/>
          <w:sz w:val="24"/>
          <w:szCs w:val="24"/>
        </w:rPr>
      </w:pPr>
      <w:r w:rsidRPr="00885430">
        <w:rPr>
          <w:rFonts w:eastAsia="Arial" w:cs="Arial"/>
          <w:bCs/>
          <w:sz w:val="24"/>
          <w:szCs w:val="24"/>
        </w:rPr>
        <w:t>Telephone 01905 452772</w:t>
      </w:r>
    </w:p>
    <w:p w:rsidR="00885430" w:rsidRDefault="00885430" w:rsidP="0070519F">
      <w:pPr>
        <w:pStyle w:val="Heading2"/>
        <w:jc w:val="center"/>
        <w:rPr>
          <w:i/>
          <w:sz w:val="28"/>
          <w:szCs w:val="28"/>
          <w:u w:val="single"/>
          <w:lang w:val="en"/>
        </w:rPr>
      </w:pPr>
    </w:p>
    <w:p w:rsidR="00885430" w:rsidRDefault="00885430" w:rsidP="0070519F">
      <w:pPr>
        <w:pStyle w:val="Heading2"/>
        <w:jc w:val="center"/>
        <w:rPr>
          <w:i/>
          <w:sz w:val="28"/>
          <w:szCs w:val="28"/>
          <w:u w:val="single"/>
          <w:lang w:val="en"/>
        </w:rPr>
      </w:pPr>
    </w:p>
    <w:p w:rsidR="00885430" w:rsidRDefault="00885430" w:rsidP="0070519F">
      <w:pPr>
        <w:pStyle w:val="Heading2"/>
        <w:jc w:val="center"/>
        <w:rPr>
          <w:i/>
          <w:sz w:val="28"/>
          <w:szCs w:val="28"/>
          <w:u w:val="single"/>
          <w:lang w:val="en"/>
        </w:rPr>
      </w:pPr>
    </w:p>
    <w:p w:rsidR="00885430" w:rsidRDefault="00885430" w:rsidP="0070519F">
      <w:pPr>
        <w:pStyle w:val="Heading2"/>
        <w:jc w:val="center"/>
        <w:rPr>
          <w:i/>
          <w:sz w:val="28"/>
          <w:szCs w:val="28"/>
          <w:u w:val="single"/>
          <w:lang w:val="en"/>
        </w:rPr>
      </w:pPr>
    </w:p>
    <w:p w:rsidR="00885430" w:rsidRDefault="00885430" w:rsidP="00885430">
      <w:pPr>
        <w:pStyle w:val="Heading2"/>
        <w:rPr>
          <w:i/>
          <w:sz w:val="28"/>
          <w:szCs w:val="28"/>
          <w:u w:val="single"/>
          <w:lang w:val="en"/>
        </w:rPr>
      </w:pPr>
    </w:p>
    <w:p w:rsidR="00885430" w:rsidRDefault="00885430" w:rsidP="00885430">
      <w:pPr>
        <w:rPr>
          <w:lang w:val="en"/>
        </w:rPr>
      </w:pPr>
    </w:p>
    <w:p w:rsidR="001B4891" w:rsidRDefault="001B4891" w:rsidP="00885430">
      <w:pPr>
        <w:rPr>
          <w:lang w:val="en"/>
        </w:rPr>
      </w:pPr>
    </w:p>
    <w:p w:rsidR="001B4891" w:rsidRDefault="001B4891" w:rsidP="00885430">
      <w:pPr>
        <w:rPr>
          <w:lang w:val="en"/>
        </w:rPr>
      </w:pPr>
    </w:p>
    <w:p w:rsidR="00885430" w:rsidRPr="00885430" w:rsidRDefault="00885430" w:rsidP="00885430">
      <w:pPr>
        <w:rPr>
          <w:lang w:val="en"/>
        </w:rPr>
      </w:pPr>
    </w:p>
    <w:p w:rsidR="0070519F" w:rsidRPr="0070519F" w:rsidRDefault="0070519F" w:rsidP="0070519F">
      <w:pPr>
        <w:pStyle w:val="Heading2"/>
        <w:jc w:val="center"/>
        <w:rPr>
          <w:i/>
          <w:sz w:val="28"/>
          <w:szCs w:val="28"/>
          <w:u w:val="single"/>
          <w:lang w:val="en"/>
        </w:rPr>
      </w:pPr>
      <w:r w:rsidRPr="0070519F">
        <w:rPr>
          <w:i/>
          <w:sz w:val="28"/>
          <w:szCs w:val="28"/>
          <w:u w:val="single"/>
          <w:lang w:val="en"/>
        </w:rPr>
        <w:t>ST. JOSEPH’S CATHOLIC PRIMARY SCHOOL, WORCESTER</w:t>
      </w:r>
    </w:p>
    <w:p w:rsidR="0070519F" w:rsidRDefault="0070519F" w:rsidP="0070519F">
      <w:pPr>
        <w:jc w:val="center"/>
        <w:rPr>
          <w:b/>
          <w:i/>
          <w:lang w:val="en"/>
        </w:rPr>
      </w:pPr>
      <w:r>
        <w:rPr>
          <w:b/>
          <w:i/>
          <w:lang w:val="en"/>
        </w:rPr>
        <w:t>‘Following Jesus in all we do’</w:t>
      </w:r>
    </w:p>
    <w:p w:rsidR="0070519F" w:rsidRPr="0070519F" w:rsidRDefault="0070519F" w:rsidP="0070519F">
      <w:pPr>
        <w:jc w:val="center"/>
        <w:rPr>
          <w:b/>
          <w:i/>
          <w:lang w:val="en"/>
        </w:rPr>
      </w:pPr>
    </w:p>
    <w:p w:rsidR="0070519F" w:rsidRPr="0070519F" w:rsidRDefault="0070519F" w:rsidP="0070519F">
      <w:pPr>
        <w:pStyle w:val="Heading2"/>
        <w:jc w:val="center"/>
        <w:rPr>
          <w:rFonts w:cs="Arial"/>
          <w:sz w:val="24"/>
          <w:szCs w:val="24"/>
          <w:u w:val="single"/>
          <w:lang w:val="en"/>
        </w:rPr>
      </w:pPr>
      <w:proofErr w:type="gramStart"/>
      <w:r w:rsidRPr="0070519F">
        <w:rPr>
          <w:rFonts w:cs="Arial"/>
          <w:sz w:val="24"/>
          <w:szCs w:val="24"/>
          <w:u w:val="single"/>
          <w:lang w:val="en"/>
        </w:rPr>
        <w:t>Stress  Management</w:t>
      </w:r>
      <w:proofErr w:type="gramEnd"/>
      <w:r w:rsidRPr="0070519F">
        <w:rPr>
          <w:rFonts w:cs="Arial"/>
          <w:sz w:val="24"/>
          <w:szCs w:val="24"/>
          <w:u w:val="single"/>
          <w:lang w:val="en"/>
        </w:rPr>
        <w:t xml:space="preserve">  Policy</w:t>
      </w:r>
    </w:p>
    <w:p w:rsidR="0070519F" w:rsidRDefault="0070519F" w:rsidP="0070519F">
      <w:pPr>
        <w:rPr>
          <w:szCs w:val="23"/>
          <w:lang w:val="en"/>
        </w:rPr>
      </w:pPr>
    </w:p>
    <w:p w:rsidR="0070519F" w:rsidRPr="000878C0" w:rsidRDefault="0070519F" w:rsidP="0070519F">
      <w:pPr>
        <w:rPr>
          <w:szCs w:val="23"/>
          <w:lang w:val="en"/>
        </w:rPr>
      </w:pPr>
    </w:p>
    <w:p w:rsidR="0070519F" w:rsidRPr="000878C0" w:rsidRDefault="0070519F" w:rsidP="0070519F">
      <w:pPr>
        <w:pStyle w:val="Heading2"/>
        <w:rPr>
          <w:rFonts w:cs="Arial"/>
          <w:sz w:val="23"/>
          <w:szCs w:val="23"/>
          <w:lang w:val="en"/>
        </w:rPr>
      </w:pPr>
      <w:r w:rsidRPr="000878C0">
        <w:rPr>
          <w:rFonts w:cs="Arial"/>
          <w:sz w:val="23"/>
          <w:szCs w:val="23"/>
          <w:lang w:val="en"/>
        </w:rPr>
        <w:t>Introduction</w:t>
      </w:r>
    </w:p>
    <w:p w:rsidR="0070519F" w:rsidRDefault="0070519F" w:rsidP="0070519F">
      <w:pPr>
        <w:pStyle w:val="NormalWeb"/>
        <w:spacing w:before="0" w:beforeAutospacing="0" w:after="0" w:afterAutospacing="0"/>
        <w:rPr>
          <w:rFonts w:ascii="Arial" w:hAnsi="Arial" w:cs="Arial"/>
          <w:sz w:val="23"/>
          <w:szCs w:val="23"/>
          <w:lang w:val="en"/>
        </w:rPr>
      </w:pPr>
    </w:p>
    <w:p w:rsidR="0070519F" w:rsidRDefault="0070519F" w:rsidP="0070519F">
      <w:pPr>
        <w:pStyle w:val="NormalWeb"/>
        <w:spacing w:before="0" w:beforeAutospacing="0" w:after="0" w:afterAutospacing="0"/>
        <w:rPr>
          <w:rFonts w:ascii="Arial" w:hAnsi="Arial" w:cs="Arial"/>
          <w:sz w:val="23"/>
          <w:szCs w:val="23"/>
          <w:lang w:val="en"/>
        </w:rPr>
      </w:pPr>
      <w:r w:rsidRPr="000878C0">
        <w:rPr>
          <w:rFonts w:ascii="Arial" w:hAnsi="Arial" w:cs="Arial"/>
          <w:sz w:val="23"/>
          <w:szCs w:val="23"/>
          <w:lang w:val="en"/>
        </w:rPr>
        <w:t xml:space="preserve">The Governing Body is committed to protecting the health, safety and welfare of school employees.  We </w:t>
      </w:r>
      <w:proofErr w:type="spellStart"/>
      <w:r w:rsidRPr="000878C0">
        <w:rPr>
          <w:rFonts w:ascii="Arial" w:hAnsi="Arial" w:cs="Arial"/>
          <w:sz w:val="23"/>
          <w:szCs w:val="23"/>
          <w:lang w:val="en"/>
        </w:rPr>
        <w:t>recognise</w:t>
      </w:r>
      <w:proofErr w:type="spellEnd"/>
      <w:r w:rsidRPr="000878C0">
        <w:rPr>
          <w:rFonts w:ascii="Arial" w:hAnsi="Arial" w:cs="Arial"/>
          <w:sz w:val="23"/>
          <w:szCs w:val="23"/>
          <w:lang w:val="en"/>
        </w:rPr>
        <w:t xml:space="preserve"> that workplace stress is a health and safety issue and acknowledge the importance of identifying and reducing workplace stressors.  This policy will apply to everyone in the school.  The </w:t>
      </w:r>
      <w:proofErr w:type="spellStart"/>
      <w:r w:rsidRPr="000878C0">
        <w:rPr>
          <w:rFonts w:ascii="Arial" w:hAnsi="Arial" w:cs="Arial"/>
          <w:sz w:val="23"/>
          <w:szCs w:val="23"/>
          <w:lang w:val="en"/>
        </w:rPr>
        <w:t>Headteacher</w:t>
      </w:r>
      <w:proofErr w:type="spellEnd"/>
      <w:r w:rsidRPr="000878C0">
        <w:rPr>
          <w:rFonts w:ascii="Arial" w:hAnsi="Arial" w:cs="Arial"/>
          <w:sz w:val="23"/>
          <w:szCs w:val="23"/>
          <w:lang w:val="en"/>
        </w:rPr>
        <w:t xml:space="preserve"> is responsible for implementing the policy and the Governing Body will provide the necessary resources to implement the policy.</w:t>
      </w:r>
    </w:p>
    <w:p w:rsidR="0070519F" w:rsidRDefault="0070519F" w:rsidP="0070519F">
      <w:pPr>
        <w:pStyle w:val="NormalWeb"/>
        <w:spacing w:before="0" w:beforeAutospacing="0" w:after="0" w:afterAutospacing="0"/>
        <w:rPr>
          <w:rFonts w:ascii="Arial" w:hAnsi="Arial" w:cs="Arial"/>
          <w:sz w:val="23"/>
          <w:szCs w:val="23"/>
          <w:lang w:val="en"/>
        </w:rPr>
      </w:pPr>
    </w:p>
    <w:p w:rsidR="0070519F" w:rsidRPr="000878C0" w:rsidRDefault="0070519F" w:rsidP="0070519F">
      <w:pPr>
        <w:pStyle w:val="NormalWeb"/>
        <w:spacing w:before="0" w:beforeAutospacing="0" w:after="0" w:afterAutospacing="0"/>
        <w:rPr>
          <w:rFonts w:ascii="Arial" w:hAnsi="Arial" w:cs="Arial"/>
          <w:sz w:val="23"/>
          <w:szCs w:val="23"/>
          <w:lang w:val="en"/>
        </w:rPr>
      </w:pPr>
    </w:p>
    <w:p w:rsidR="0070519F" w:rsidRPr="000878C0" w:rsidRDefault="0070519F" w:rsidP="0070519F">
      <w:pPr>
        <w:pStyle w:val="Heading2"/>
        <w:rPr>
          <w:rFonts w:cs="Arial"/>
          <w:sz w:val="23"/>
          <w:szCs w:val="23"/>
          <w:lang w:val="en"/>
        </w:rPr>
      </w:pPr>
      <w:r w:rsidRPr="000878C0">
        <w:rPr>
          <w:rFonts w:cs="Arial"/>
          <w:sz w:val="23"/>
          <w:szCs w:val="23"/>
          <w:lang w:val="en"/>
        </w:rPr>
        <w:t>Definition of stress</w:t>
      </w:r>
    </w:p>
    <w:p w:rsidR="0070519F" w:rsidRDefault="0070519F" w:rsidP="0070519F">
      <w:pPr>
        <w:pStyle w:val="NormalWeb"/>
        <w:spacing w:before="0" w:beforeAutospacing="0" w:after="0" w:afterAutospacing="0"/>
        <w:rPr>
          <w:rFonts w:ascii="Arial" w:hAnsi="Arial" w:cs="Arial"/>
          <w:sz w:val="23"/>
          <w:szCs w:val="23"/>
          <w:lang w:val="en"/>
        </w:rPr>
      </w:pPr>
    </w:p>
    <w:p w:rsidR="0070519F" w:rsidRDefault="0070519F" w:rsidP="0070519F">
      <w:pPr>
        <w:pStyle w:val="NormalWeb"/>
        <w:spacing w:before="0" w:beforeAutospacing="0" w:after="0" w:afterAutospacing="0"/>
        <w:rPr>
          <w:rFonts w:ascii="Arial" w:hAnsi="Arial" w:cs="Arial"/>
          <w:sz w:val="23"/>
          <w:szCs w:val="23"/>
          <w:lang w:val="en"/>
        </w:rPr>
      </w:pPr>
      <w:r w:rsidRPr="000878C0">
        <w:rPr>
          <w:rFonts w:ascii="Arial" w:hAnsi="Arial" w:cs="Arial"/>
          <w:sz w:val="23"/>
          <w:szCs w:val="23"/>
          <w:lang w:val="en"/>
        </w:rPr>
        <w:t>The Health and Safety Executive defines stress as 'the adverse reaction people have to excessive pressure or other types of demand placed on them'.  This makes an important distinction between pressure, which can be a positive state if managed correctly, and stress which can be detrimental to health.</w:t>
      </w:r>
    </w:p>
    <w:p w:rsidR="0070519F" w:rsidRPr="000878C0" w:rsidRDefault="0070519F" w:rsidP="0070519F">
      <w:pPr>
        <w:pStyle w:val="NormalWeb"/>
        <w:spacing w:before="0" w:beforeAutospacing="0" w:after="0" w:afterAutospacing="0"/>
        <w:rPr>
          <w:rFonts w:ascii="Arial" w:hAnsi="Arial" w:cs="Arial"/>
          <w:sz w:val="23"/>
          <w:szCs w:val="23"/>
          <w:lang w:val="en"/>
        </w:rPr>
      </w:pPr>
    </w:p>
    <w:p w:rsidR="0070519F" w:rsidRDefault="0070519F" w:rsidP="0070519F">
      <w:pPr>
        <w:pStyle w:val="NormalWeb"/>
        <w:spacing w:before="0" w:beforeAutospacing="0" w:after="0" w:afterAutospacing="0"/>
        <w:rPr>
          <w:rFonts w:ascii="Arial" w:hAnsi="Arial" w:cs="Arial"/>
          <w:sz w:val="23"/>
          <w:szCs w:val="23"/>
          <w:lang w:val="en"/>
        </w:rPr>
      </w:pPr>
      <w:r w:rsidRPr="000878C0">
        <w:rPr>
          <w:rFonts w:ascii="Arial" w:hAnsi="Arial" w:cs="Arial"/>
          <w:sz w:val="23"/>
          <w:szCs w:val="23"/>
          <w:lang w:val="en"/>
        </w:rPr>
        <w:t xml:space="preserve">The Governing Body </w:t>
      </w:r>
      <w:proofErr w:type="spellStart"/>
      <w:r w:rsidRPr="000878C0">
        <w:rPr>
          <w:rFonts w:ascii="Arial" w:hAnsi="Arial" w:cs="Arial"/>
          <w:sz w:val="23"/>
          <w:szCs w:val="23"/>
          <w:lang w:val="en"/>
        </w:rPr>
        <w:t>recognises</w:t>
      </w:r>
      <w:proofErr w:type="spellEnd"/>
      <w:r w:rsidRPr="000878C0">
        <w:rPr>
          <w:rFonts w:ascii="Arial" w:hAnsi="Arial" w:cs="Arial"/>
          <w:sz w:val="23"/>
          <w:szCs w:val="23"/>
          <w:lang w:val="en"/>
        </w:rPr>
        <w:t xml:space="preserve"> that there are workplace stressors specific to staff who work in schools.  These stressors can include:  teacher/student ratios, violence, class discipline, student attitudes, workload, and parental expectations.</w:t>
      </w:r>
    </w:p>
    <w:p w:rsidR="0070519F" w:rsidRDefault="0070519F" w:rsidP="0070519F">
      <w:pPr>
        <w:pStyle w:val="NormalWeb"/>
        <w:spacing w:before="0" w:beforeAutospacing="0" w:after="0" w:afterAutospacing="0"/>
        <w:rPr>
          <w:rFonts w:ascii="Arial" w:hAnsi="Arial" w:cs="Arial"/>
          <w:sz w:val="23"/>
          <w:szCs w:val="23"/>
          <w:lang w:val="en"/>
        </w:rPr>
      </w:pPr>
    </w:p>
    <w:p w:rsidR="0070519F" w:rsidRPr="000878C0" w:rsidRDefault="0070519F" w:rsidP="0070519F">
      <w:pPr>
        <w:pStyle w:val="NormalWeb"/>
        <w:spacing w:before="0" w:beforeAutospacing="0" w:after="0" w:afterAutospacing="0"/>
        <w:rPr>
          <w:rFonts w:ascii="Arial" w:hAnsi="Arial" w:cs="Arial"/>
          <w:sz w:val="23"/>
          <w:szCs w:val="23"/>
          <w:lang w:val="en"/>
        </w:rPr>
      </w:pPr>
    </w:p>
    <w:p w:rsidR="0070519F" w:rsidRDefault="0070519F" w:rsidP="0070519F">
      <w:pPr>
        <w:pStyle w:val="Heading2"/>
        <w:rPr>
          <w:rFonts w:cs="Arial"/>
          <w:sz w:val="23"/>
          <w:szCs w:val="23"/>
          <w:lang w:val="en"/>
        </w:rPr>
      </w:pPr>
      <w:r w:rsidRPr="000878C0">
        <w:rPr>
          <w:rFonts w:cs="Arial"/>
          <w:sz w:val="23"/>
          <w:szCs w:val="23"/>
          <w:lang w:val="en"/>
        </w:rPr>
        <w:t>Policy</w:t>
      </w:r>
    </w:p>
    <w:p w:rsidR="0070519F" w:rsidRPr="001F72A3" w:rsidRDefault="0070519F" w:rsidP="0070519F">
      <w:pPr>
        <w:rPr>
          <w:lang w:val="en"/>
        </w:rPr>
      </w:pPr>
    </w:p>
    <w:p w:rsidR="0070519F" w:rsidRPr="000878C0" w:rsidRDefault="0070519F" w:rsidP="0070519F">
      <w:pPr>
        <w:numPr>
          <w:ilvl w:val="0"/>
          <w:numId w:val="1"/>
        </w:numPr>
        <w:rPr>
          <w:rFonts w:cs="Arial"/>
          <w:color w:val="000000"/>
          <w:szCs w:val="23"/>
          <w:lang w:val="en"/>
        </w:rPr>
      </w:pPr>
      <w:r w:rsidRPr="000878C0">
        <w:rPr>
          <w:rFonts w:cs="Arial"/>
          <w:color w:val="000000"/>
          <w:szCs w:val="23"/>
          <w:lang w:val="en"/>
        </w:rPr>
        <w:t xml:space="preserve">The Governing Body and </w:t>
      </w:r>
      <w:proofErr w:type="spellStart"/>
      <w:r w:rsidRPr="000878C0">
        <w:rPr>
          <w:rFonts w:cs="Arial"/>
          <w:color w:val="000000"/>
          <w:szCs w:val="23"/>
          <w:lang w:val="en"/>
        </w:rPr>
        <w:t>Headteacher</w:t>
      </w:r>
      <w:proofErr w:type="spellEnd"/>
      <w:r w:rsidRPr="000878C0">
        <w:rPr>
          <w:rFonts w:cs="Arial"/>
          <w:color w:val="000000"/>
          <w:szCs w:val="23"/>
          <w:lang w:val="en"/>
        </w:rPr>
        <w:t xml:space="preserve"> will identify all workplace stressors and ensure that risk assessments are conducted to eliminate stress or control the risks from stress.</w:t>
      </w:r>
      <w:r>
        <w:rPr>
          <w:rFonts w:cs="Arial"/>
          <w:color w:val="000000"/>
          <w:szCs w:val="23"/>
          <w:lang w:val="en"/>
        </w:rPr>
        <w:t xml:space="preserve"> </w:t>
      </w:r>
      <w:r w:rsidRPr="000878C0">
        <w:rPr>
          <w:rFonts w:cs="Arial"/>
          <w:color w:val="000000"/>
          <w:szCs w:val="23"/>
          <w:lang w:val="en"/>
        </w:rPr>
        <w:t xml:space="preserve"> These risk assessme</w:t>
      </w:r>
      <w:r>
        <w:rPr>
          <w:rFonts w:cs="Arial"/>
          <w:color w:val="000000"/>
          <w:szCs w:val="23"/>
          <w:lang w:val="en"/>
        </w:rPr>
        <w:t>nts will be regularly reviewed.</w:t>
      </w:r>
      <w:r>
        <w:rPr>
          <w:rFonts w:cs="Arial"/>
          <w:color w:val="000000"/>
          <w:szCs w:val="23"/>
          <w:lang w:val="en"/>
        </w:rPr>
        <w:br/>
      </w:r>
    </w:p>
    <w:p w:rsidR="0070519F" w:rsidRPr="000878C0" w:rsidRDefault="0070519F" w:rsidP="0070519F">
      <w:pPr>
        <w:numPr>
          <w:ilvl w:val="0"/>
          <w:numId w:val="1"/>
        </w:numPr>
        <w:rPr>
          <w:rFonts w:cs="Arial"/>
          <w:color w:val="000000"/>
          <w:szCs w:val="23"/>
          <w:lang w:val="en"/>
        </w:rPr>
      </w:pPr>
      <w:r w:rsidRPr="000878C0">
        <w:rPr>
          <w:rFonts w:cs="Arial"/>
          <w:color w:val="000000"/>
          <w:szCs w:val="23"/>
          <w:lang w:val="en"/>
        </w:rPr>
        <w:t xml:space="preserve">The Governing Body will consult with staff and their Trade Union Safety Representatives on all proposed action relating to the </w:t>
      </w:r>
      <w:r>
        <w:rPr>
          <w:rFonts w:cs="Arial"/>
          <w:color w:val="000000"/>
          <w:szCs w:val="23"/>
          <w:lang w:val="en"/>
        </w:rPr>
        <w:t>prevention of workplace stress.</w:t>
      </w:r>
      <w:r>
        <w:rPr>
          <w:rFonts w:cs="Arial"/>
          <w:color w:val="000000"/>
          <w:szCs w:val="23"/>
          <w:lang w:val="en"/>
        </w:rPr>
        <w:br/>
      </w:r>
    </w:p>
    <w:p w:rsidR="0070519F" w:rsidRPr="000878C0" w:rsidRDefault="0070519F" w:rsidP="0070519F">
      <w:pPr>
        <w:numPr>
          <w:ilvl w:val="0"/>
          <w:numId w:val="1"/>
        </w:numPr>
        <w:rPr>
          <w:rFonts w:cs="Arial"/>
          <w:color w:val="000000"/>
          <w:szCs w:val="23"/>
          <w:lang w:val="en"/>
        </w:rPr>
      </w:pPr>
      <w:r w:rsidRPr="000878C0">
        <w:rPr>
          <w:rFonts w:cs="Arial"/>
          <w:color w:val="000000"/>
          <w:szCs w:val="23"/>
          <w:lang w:val="en"/>
        </w:rPr>
        <w:t>The Governing Body will support training for all managers and supervisory staf</w:t>
      </w:r>
      <w:r>
        <w:rPr>
          <w:rFonts w:cs="Arial"/>
          <w:color w:val="000000"/>
          <w:szCs w:val="23"/>
          <w:lang w:val="en"/>
        </w:rPr>
        <w:t>f in good management practices.</w:t>
      </w:r>
      <w:r>
        <w:rPr>
          <w:rFonts w:cs="Arial"/>
          <w:color w:val="000000"/>
          <w:szCs w:val="23"/>
          <w:lang w:val="en"/>
        </w:rPr>
        <w:br/>
      </w:r>
    </w:p>
    <w:p w:rsidR="0070519F" w:rsidRPr="000878C0" w:rsidRDefault="0070519F" w:rsidP="0070519F">
      <w:pPr>
        <w:numPr>
          <w:ilvl w:val="0"/>
          <w:numId w:val="1"/>
        </w:numPr>
        <w:rPr>
          <w:rFonts w:cs="Arial"/>
          <w:color w:val="000000"/>
          <w:szCs w:val="23"/>
          <w:lang w:val="en"/>
        </w:rPr>
      </w:pPr>
      <w:r w:rsidRPr="000878C0">
        <w:rPr>
          <w:rFonts w:cs="Arial"/>
          <w:color w:val="000000"/>
          <w:szCs w:val="23"/>
          <w:lang w:val="en"/>
        </w:rPr>
        <w:t xml:space="preserve">Staff affected by stress caused by work factors will be advised of the confidential </w:t>
      </w:r>
      <w:proofErr w:type="spellStart"/>
      <w:r w:rsidRPr="000878C0">
        <w:rPr>
          <w:rFonts w:cs="Arial"/>
          <w:color w:val="000000"/>
          <w:szCs w:val="23"/>
          <w:lang w:val="en"/>
        </w:rPr>
        <w:t>counselling</w:t>
      </w:r>
      <w:proofErr w:type="spellEnd"/>
      <w:r w:rsidRPr="000878C0">
        <w:rPr>
          <w:rFonts w:cs="Arial"/>
          <w:color w:val="000000"/>
          <w:szCs w:val="23"/>
          <w:lang w:val="en"/>
        </w:rPr>
        <w:t xml:space="preserve"> service provid</w:t>
      </w:r>
      <w:r>
        <w:rPr>
          <w:rFonts w:cs="Arial"/>
          <w:color w:val="000000"/>
          <w:szCs w:val="23"/>
          <w:lang w:val="en"/>
        </w:rPr>
        <w:t>ed through Occupational Health.</w:t>
      </w:r>
      <w:r>
        <w:rPr>
          <w:rFonts w:cs="Arial"/>
          <w:color w:val="000000"/>
          <w:szCs w:val="23"/>
          <w:lang w:val="en"/>
        </w:rPr>
        <w:br/>
      </w:r>
    </w:p>
    <w:p w:rsidR="0070519F" w:rsidRDefault="0070519F" w:rsidP="0070519F">
      <w:pPr>
        <w:numPr>
          <w:ilvl w:val="0"/>
          <w:numId w:val="1"/>
        </w:numPr>
        <w:rPr>
          <w:rFonts w:cs="Arial"/>
          <w:color w:val="000000"/>
          <w:szCs w:val="23"/>
          <w:lang w:val="en"/>
        </w:rPr>
      </w:pPr>
      <w:r w:rsidRPr="000878C0">
        <w:rPr>
          <w:rFonts w:cs="Arial"/>
          <w:color w:val="000000"/>
          <w:szCs w:val="23"/>
          <w:lang w:val="en"/>
        </w:rPr>
        <w:t xml:space="preserve">The Governing Body will provide adequate resources to enable managers to implement the </w:t>
      </w:r>
      <w:proofErr w:type="gramStart"/>
      <w:r w:rsidRPr="000878C0">
        <w:rPr>
          <w:rFonts w:cs="Arial"/>
          <w:color w:val="000000"/>
          <w:szCs w:val="23"/>
          <w:lang w:val="en"/>
        </w:rPr>
        <w:t>school’s</w:t>
      </w:r>
      <w:proofErr w:type="gramEnd"/>
      <w:r w:rsidRPr="000878C0">
        <w:rPr>
          <w:rFonts w:cs="Arial"/>
          <w:color w:val="000000"/>
          <w:szCs w:val="23"/>
          <w:lang w:val="en"/>
        </w:rPr>
        <w:t xml:space="preserve"> agr</w:t>
      </w:r>
      <w:r>
        <w:rPr>
          <w:rFonts w:cs="Arial"/>
          <w:color w:val="000000"/>
          <w:szCs w:val="23"/>
          <w:lang w:val="en"/>
        </w:rPr>
        <w:t>eed stress management strategy.</w:t>
      </w:r>
    </w:p>
    <w:p w:rsidR="0070519F" w:rsidRDefault="0070519F" w:rsidP="0070519F">
      <w:pPr>
        <w:rPr>
          <w:rFonts w:cs="Arial"/>
          <w:color w:val="000000"/>
          <w:szCs w:val="23"/>
          <w:lang w:val="en"/>
        </w:rPr>
      </w:pPr>
      <w:r>
        <w:rPr>
          <w:rFonts w:cs="Arial"/>
          <w:color w:val="000000"/>
          <w:szCs w:val="23"/>
          <w:lang w:val="en"/>
        </w:rPr>
        <w:br w:type="page"/>
      </w:r>
    </w:p>
    <w:p w:rsidR="0070519F" w:rsidRPr="000878C0" w:rsidRDefault="0070519F" w:rsidP="0070519F">
      <w:pPr>
        <w:rPr>
          <w:rFonts w:cs="Arial"/>
          <w:color w:val="000000"/>
          <w:szCs w:val="23"/>
          <w:lang w:val="en"/>
        </w:rPr>
      </w:pPr>
    </w:p>
    <w:p w:rsidR="0070519F" w:rsidRDefault="0070519F" w:rsidP="0070519F">
      <w:pPr>
        <w:pStyle w:val="Heading2"/>
        <w:rPr>
          <w:rFonts w:cs="Arial"/>
          <w:sz w:val="23"/>
          <w:szCs w:val="23"/>
          <w:lang w:val="en"/>
        </w:rPr>
      </w:pPr>
      <w:r>
        <w:rPr>
          <w:rFonts w:cs="Arial"/>
          <w:sz w:val="23"/>
          <w:szCs w:val="23"/>
          <w:lang w:val="en"/>
        </w:rPr>
        <w:t>Responsibilities</w:t>
      </w:r>
    </w:p>
    <w:p w:rsidR="0070519F" w:rsidRPr="001F72A3" w:rsidRDefault="0070519F" w:rsidP="0070519F">
      <w:pPr>
        <w:rPr>
          <w:lang w:val="en"/>
        </w:rPr>
      </w:pPr>
    </w:p>
    <w:p w:rsidR="0070519F" w:rsidRDefault="0070519F" w:rsidP="0070519F">
      <w:pPr>
        <w:pStyle w:val="Heading2"/>
        <w:rPr>
          <w:rFonts w:cs="Arial"/>
          <w:sz w:val="23"/>
          <w:szCs w:val="23"/>
          <w:lang w:val="en"/>
        </w:rPr>
      </w:pPr>
      <w:proofErr w:type="spellStart"/>
      <w:r>
        <w:rPr>
          <w:rFonts w:cs="Arial"/>
          <w:sz w:val="23"/>
          <w:szCs w:val="23"/>
          <w:lang w:val="en"/>
        </w:rPr>
        <w:t>Headteacher</w:t>
      </w:r>
      <w:proofErr w:type="spellEnd"/>
      <w:r>
        <w:rPr>
          <w:rFonts w:cs="Arial"/>
          <w:sz w:val="23"/>
          <w:szCs w:val="23"/>
          <w:lang w:val="en"/>
        </w:rPr>
        <w:t xml:space="preserve"> </w:t>
      </w:r>
      <w:r w:rsidRPr="000878C0">
        <w:rPr>
          <w:rFonts w:cs="Arial"/>
          <w:sz w:val="23"/>
          <w:szCs w:val="23"/>
          <w:lang w:val="en"/>
        </w:rPr>
        <w:t>/</w:t>
      </w:r>
      <w:r>
        <w:rPr>
          <w:rFonts w:cs="Arial"/>
          <w:sz w:val="23"/>
          <w:szCs w:val="23"/>
          <w:lang w:val="en"/>
        </w:rPr>
        <w:t xml:space="preserve"> </w:t>
      </w:r>
      <w:r w:rsidRPr="000878C0">
        <w:rPr>
          <w:rFonts w:cs="Arial"/>
          <w:sz w:val="23"/>
          <w:szCs w:val="23"/>
          <w:lang w:val="en"/>
        </w:rPr>
        <w:t>Line Managers</w:t>
      </w:r>
    </w:p>
    <w:p w:rsidR="0070519F" w:rsidRPr="001F72A3" w:rsidRDefault="0070519F" w:rsidP="0070519F">
      <w:pPr>
        <w:rPr>
          <w:lang w:val="en"/>
        </w:rPr>
      </w:pPr>
    </w:p>
    <w:p w:rsidR="0070519F" w:rsidRPr="000878C0" w:rsidRDefault="0070519F" w:rsidP="0070519F">
      <w:pPr>
        <w:numPr>
          <w:ilvl w:val="0"/>
          <w:numId w:val="2"/>
        </w:numPr>
        <w:rPr>
          <w:rFonts w:cs="Arial"/>
          <w:color w:val="000000"/>
          <w:szCs w:val="23"/>
          <w:lang w:val="en"/>
        </w:rPr>
      </w:pPr>
      <w:r w:rsidRPr="000878C0">
        <w:rPr>
          <w:rFonts w:cs="Arial"/>
          <w:color w:val="000000"/>
          <w:szCs w:val="23"/>
          <w:lang w:val="en"/>
        </w:rPr>
        <w:t>Conduct and implement recommendations of risks assessm</w:t>
      </w:r>
      <w:r>
        <w:rPr>
          <w:rFonts w:cs="Arial"/>
          <w:color w:val="000000"/>
          <w:szCs w:val="23"/>
          <w:lang w:val="en"/>
        </w:rPr>
        <w:t>ents within their jurisdiction.</w:t>
      </w:r>
    </w:p>
    <w:p w:rsidR="0070519F" w:rsidRPr="000878C0" w:rsidRDefault="0070519F" w:rsidP="0070519F">
      <w:pPr>
        <w:numPr>
          <w:ilvl w:val="0"/>
          <w:numId w:val="2"/>
        </w:numPr>
        <w:rPr>
          <w:rFonts w:cs="Arial"/>
          <w:color w:val="000000"/>
          <w:szCs w:val="23"/>
          <w:lang w:val="en"/>
        </w:rPr>
      </w:pPr>
      <w:r w:rsidRPr="000878C0">
        <w:rPr>
          <w:rFonts w:cs="Arial"/>
          <w:color w:val="000000"/>
          <w:szCs w:val="23"/>
          <w:lang w:val="en"/>
        </w:rPr>
        <w:t xml:space="preserve">Ensure good communication between management and staff, particularly where there are </w:t>
      </w:r>
      <w:proofErr w:type="spellStart"/>
      <w:r w:rsidRPr="000878C0">
        <w:rPr>
          <w:rFonts w:cs="Arial"/>
          <w:color w:val="000000"/>
          <w:szCs w:val="23"/>
          <w:lang w:val="en"/>
        </w:rPr>
        <w:t>organis</w:t>
      </w:r>
      <w:r>
        <w:rPr>
          <w:rFonts w:cs="Arial"/>
          <w:color w:val="000000"/>
          <w:szCs w:val="23"/>
          <w:lang w:val="en"/>
        </w:rPr>
        <w:t>ational</w:t>
      </w:r>
      <w:proofErr w:type="spellEnd"/>
      <w:r>
        <w:rPr>
          <w:rFonts w:cs="Arial"/>
          <w:color w:val="000000"/>
          <w:szCs w:val="23"/>
          <w:lang w:val="en"/>
        </w:rPr>
        <w:t xml:space="preserve"> and procedural changes.</w:t>
      </w:r>
    </w:p>
    <w:p w:rsidR="0070519F" w:rsidRPr="000878C0" w:rsidRDefault="0070519F" w:rsidP="0070519F">
      <w:pPr>
        <w:numPr>
          <w:ilvl w:val="0"/>
          <w:numId w:val="2"/>
        </w:numPr>
        <w:rPr>
          <w:rFonts w:cs="Arial"/>
          <w:color w:val="000000"/>
          <w:szCs w:val="23"/>
          <w:lang w:val="en"/>
        </w:rPr>
      </w:pPr>
      <w:r w:rsidRPr="000878C0">
        <w:rPr>
          <w:rFonts w:cs="Arial"/>
          <w:color w:val="000000"/>
          <w:szCs w:val="23"/>
          <w:lang w:val="en"/>
        </w:rPr>
        <w:t xml:space="preserve">Ensure </w:t>
      </w:r>
      <w:proofErr w:type="gramStart"/>
      <w:r w:rsidRPr="000878C0">
        <w:rPr>
          <w:rFonts w:cs="Arial"/>
          <w:color w:val="000000"/>
          <w:szCs w:val="23"/>
          <w:lang w:val="en"/>
        </w:rPr>
        <w:t>staff are</w:t>
      </w:r>
      <w:proofErr w:type="gramEnd"/>
      <w:r w:rsidRPr="000878C0">
        <w:rPr>
          <w:rFonts w:cs="Arial"/>
          <w:color w:val="000000"/>
          <w:szCs w:val="23"/>
          <w:lang w:val="en"/>
        </w:rPr>
        <w:t xml:space="preserve"> fully tra</w:t>
      </w:r>
      <w:r>
        <w:rPr>
          <w:rFonts w:cs="Arial"/>
          <w:color w:val="000000"/>
          <w:szCs w:val="23"/>
          <w:lang w:val="en"/>
        </w:rPr>
        <w:t>ined to discharge their duties.</w:t>
      </w:r>
    </w:p>
    <w:p w:rsidR="0070519F" w:rsidRPr="000878C0" w:rsidRDefault="0070519F" w:rsidP="0070519F">
      <w:pPr>
        <w:numPr>
          <w:ilvl w:val="0"/>
          <w:numId w:val="2"/>
        </w:numPr>
        <w:rPr>
          <w:rFonts w:cs="Arial"/>
          <w:color w:val="000000"/>
          <w:szCs w:val="23"/>
          <w:lang w:val="en"/>
        </w:rPr>
      </w:pPr>
      <w:r w:rsidRPr="000878C0">
        <w:rPr>
          <w:rFonts w:cs="Arial"/>
          <w:color w:val="000000"/>
          <w:szCs w:val="23"/>
          <w:lang w:val="en"/>
        </w:rPr>
        <w:t xml:space="preserve">Ensure </w:t>
      </w:r>
      <w:proofErr w:type="gramStart"/>
      <w:r w:rsidRPr="000878C0">
        <w:rPr>
          <w:rFonts w:cs="Arial"/>
          <w:color w:val="000000"/>
          <w:szCs w:val="23"/>
          <w:lang w:val="en"/>
        </w:rPr>
        <w:t>staff are</w:t>
      </w:r>
      <w:proofErr w:type="gramEnd"/>
      <w:r w:rsidRPr="000878C0">
        <w:rPr>
          <w:rFonts w:cs="Arial"/>
          <w:color w:val="000000"/>
          <w:szCs w:val="23"/>
          <w:lang w:val="en"/>
        </w:rPr>
        <w:t xml:space="preserve"> provided with meaningf</w:t>
      </w:r>
      <w:r>
        <w:rPr>
          <w:rFonts w:cs="Arial"/>
          <w:color w:val="000000"/>
          <w:szCs w:val="23"/>
          <w:lang w:val="en"/>
        </w:rPr>
        <w:t>ul developmental opportunities.</w:t>
      </w:r>
    </w:p>
    <w:p w:rsidR="0070519F" w:rsidRPr="000878C0" w:rsidRDefault="0070519F" w:rsidP="0070519F">
      <w:pPr>
        <w:numPr>
          <w:ilvl w:val="0"/>
          <w:numId w:val="2"/>
        </w:numPr>
        <w:rPr>
          <w:rFonts w:cs="Arial"/>
          <w:color w:val="000000"/>
          <w:szCs w:val="23"/>
          <w:lang w:val="en"/>
        </w:rPr>
      </w:pPr>
      <w:r w:rsidRPr="000878C0">
        <w:rPr>
          <w:rFonts w:cs="Arial"/>
          <w:color w:val="000000"/>
          <w:szCs w:val="23"/>
          <w:lang w:val="en"/>
        </w:rPr>
        <w:t xml:space="preserve">Monitor workloads to ensure </w:t>
      </w:r>
      <w:r>
        <w:rPr>
          <w:rFonts w:cs="Arial"/>
          <w:color w:val="000000"/>
          <w:szCs w:val="23"/>
          <w:lang w:val="en"/>
        </w:rPr>
        <w:t>that people are not overloaded</w:t>
      </w:r>
      <w:r w:rsidR="0066567F">
        <w:rPr>
          <w:rFonts w:cs="Arial"/>
          <w:color w:val="000000"/>
          <w:szCs w:val="23"/>
          <w:lang w:val="en"/>
        </w:rPr>
        <w:t xml:space="preserve"> and provide support as is necessary for individuals as part of our provision within the Archdiocese of Birmingham set out in the Staff Code of </w:t>
      </w:r>
      <w:proofErr w:type="gramStart"/>
      <w:r w:rsidR="0066567F">
        <w:rPr>
          <w:rFonts w:cs="Arial"/>
          <w:color w:val="000000"/>
          <w:szCs w:val="23"/>
          <w:lang w:val="en"/>
        </w:rPr>
        <w:t xml:space="preserve">Conduct </w:t>
      </w:r>
      <w:r>
        <w:rPr>
          <w:rFonts w:cs="Arial"/>
          <w:color w:val="000000"/>
          <w:szCs w:val="23"/>
          <w:lang w:val="en"/>
        </w:rPr>
        <w:t>.</w:t>
      </w:r>
      <w:proofErr w:type="gramEnd"/>
    </w:p>
    <w:p w:rsidR="0070519F" w:rsidRPr="000878C0" w:rsidRDefault="0070519F" w:rsidP="0070519F">
      <w:pPr>
        <w:numPr>
          <w:ilvl w:val="0"/>
          <w:numId w:val="2"/>
        </w:numPr>
        <w:rPr>
          <w:rFonts w:cs="Arial"/>
          <w:color w:val="000000"/>
          <w:szCs w:val="23"/>
          <w:lang w:val="en"/>
        </w:rPr>
      </w:pPr>
      <w:r w:rsidRPr="000878C0">
        <w:rPr>
          <w:rFonts w:cs="Arial"/>
          <w:color w:val="000000"/>
          <w:szCs w:val="23"/>
          <w:lang w:val="en"/>
        </w:rPr>
        <w:t xml:space="preserve">Monitor working hours to ensure that </w:t>
      </w:r>
      <w:proofErr w:type="gramStart"/>
      <w:r w:rsidRPr="000878C0">
        <w:rPr>
          <w:rFonts w:cs="Arial"/>
          <w:color w:val="000000"/>
          <w:szCs w:val="23"/>
          <w:lang w:val="en"/>
        </w:rPr>
        <w:t>staff are</w:t>
      </w:r>
      <w:proofErr w:type="gramEnd"/>
      <w:r w:rsidRPr="000878C0">
        <w:rPr>
          <w:rFonts w:cs="Arial"/>
          <w:color w:val="000000"/>
          <w:szCs w:val="23"/>
          <w:lang w:val="en"/>
        </w:rPr>
        <w:t xml:space="preserve"> not overworking.</w:t>
      </w:r>
      <w:r>
        <w:rPr>
          <w:rFonts w:cs="Arial"/>
          <w:color w:val="000000"/>
          <w:szCs w:val="23"/>
          <w:lang w:val="en"/>
        </w:rPr>
        <w:t xml:space="preserve"> </w:t>
      </w:r>
      <w:r w:rsidRPr="000878C0">
        <w:rPr>
          <w:rFonts w:cs="Arial"/>
          <w:color w:val="000000"/>
          <w:szCs w:val="23"/>
          <w:lang w:val="en"/>
        </w:rPr>
        <w:t xml:space="preserve"> Monitor holidays to ensure that </w:t>
      </w:r>
      <w:proofErr w:type="gramStart"/>
      <w:r w:rsidRPr="000878C0">
        <w:rPr>
          <w:rFonts w:cs="Arial"/>
          <w:color w:val="000000"/>
          <w:szCs w:val="23"/>
          <w:lang w:val="en"/>
        </w:rPr>
        <w:t>staff are</w:t>
      </w:r>
      <w:proofErr w:type="gramEnd"/>
      <w:r w:rsidRPr="000878C0">
        <w:rPr>
          <w:rFonts w:cs="Arial"/>
          <w:color w:val="000000"/>
          <w:szCs w:val="23"/>
          <w:lang w:val="en"/>
        </w:rPr>
        <w:t xml:space="preserve"> taking their full enti</w:t>
      </w:r>
      <w:r>
        <w:rPr>
          <w:rFonts w:cs="Arial"/>
          <w:color w:val="000000"/>
          <w:szCs w:val="23"/>
          <w:lang w:val="en"/>
        </w:rPr>
        <w:t>tlement.</w:t>
      </w:r>
    </w:p>
    <w:p w:rsidR="0070519F" w:rsidRPr="000878C0" w:rsidRDefault="0070519F" w:rsidP="0070519F">
      <w:pPr>
        <w:numPr>
          <w:ilvl w:val="0"/>
          <w:numId w:val="2"/>
        </w:numPr>
        <w:rPr>
          <w:rFonts w:cs="Arial"/>
          <w:color w:val="000000"/>
          <w:szCs w:val="23"/>
          <w:lang w:val="en"/>
        </w:rPr>
      </w:pPr>
      <w:r w:rsidRPr="000878C0">
        <w:rPr>
          <w:rFonts w:cs="Arial"/>
          <w:color w:val="000000"/>
          <w:szCs w:val="23"/>
          <w:lang w:val="en"/>
        </w:rPr>
        <w:t xml:space="preserve">Attend training as requested in good management </w:t>
      </w:r>
      <w:r>
        <w:rPr>
          <w:rFonts w:cs="Arial"/>
          <w:color w:val="000000"/>
          <w:szCs w:val="23"/>
          <w:lang w:val="en"/>
        </w:rPr>
        <w:t>practice and health and safety.</w:t>
      </w:r>
    </w:p>
    <w:p w:rsidR="0070519F" w:rsidRPr="000878C0" w:rsidRDefault="0070519F" w:rsidP="0070519F">
      <w:pPr>
        <w:numPr>
          <w:ilvl w:val="0"/>
          <w:numId w:val="2"/>
        </w:numPr>
        <w:rPr>
          <w:rFonts w:cs="Arial"/>
          <w:color w:val="000000"/>
          <w:szCs w:val="23"/>
          <w:lang w:val="en"/>
        </w:rPr>
      </w:pPr>
      <w:r w:rsidRPr="000878C0">
        <w:rPr>
          <w:rFonts w:cs="Arial"/>
          <w:color w:val="000000"/>
          <w:szCs w:val="23"/>
          <w:lang w:val="en"/>
        </w:rPr>
        <w:t>Ensure that bullying and harassment are not toler</w:t>
      </w:r>
      <w:r>
        <w:rPr>
          <w:rFonts w:cs="Arial"/>
          <w:color w:val="000000"/>
          <w:szCs w:val="23"/>
          <w:lang w:val="en"/>
        </w:rPr>
        <w:t>ated within their jurisdiction.</w:t>
      </w:r>
    </w:p>
    <w:p w:rsidR="0070519F" w:rsidRPr="000878C0" w:rsidRDefault="0070519F" w:rsidP="0070519F">
      <w:pPr>
        <w:numPr>
          <w:ilvl w:val="0"/>
          <w:numId w:val="2"/>
        </w:numPr>
        <w:rPr>
          <w:rFonts w:cs="Arial"/>
          <w:color w:val="000000"/>
          <w:szCs w:val="23"/>
          <w:lang w:val="en"/>
        </w:rPr>
      </w:pPr>
      <w:r w:rsidRPr="000878C0">
        <w:rPr>
          <w:rFonts w:cs="Arial"/>
          <w:color w:val="000000"/>
          <w:szCs w:val="23"/>
          <w:lang w:val="en"/>
        </w:rPr>
        <w:t>Be vigilant and offer additional support to any member of staff who is experiencing stress outside work</w:t>
      </w:r>
      <w:r>
        <w:rPr>
          <w:rFonts w:cs="Arial"/>
          <w:color w:val="000000"/>
          <w:szCs w:val="23"/>
          <w:lang w:val="en"/>
        </w:rPr>
        <w:t xml:space="preserve">, </w:t>
      </w:r>
      <w:r w:rsidRPr="000878C0">
        <w:rPr>
          <w:rFonts w:cs="Arial"/>
          <w:color w:val="000000"/>
          <w:szCs w:val="23"/>
          <w:lang w:val="en"/>
        </w:rPr>
        <w:t>e.g.</w:t>
      </w:r>
      <w:r>
        <w:rPr>
          <w:rFonts w:cs="Arial"/>
          <w:color w:val="000000"/>
          <w:szCs w:val="23"/>
          <w:lang w:val="en"/>
        </w:rPr>
        <w:t> bereavement or separation.</w:t>
      </w:r>
    </w:p>
    <w:p w:rsidR="0070519F" w:rsidRDefault="0070519F" w:rsidP="0070519F">
      <w:pPr>
        <w:numPr>
          <w:ilvl w:val="0"/>
          <w:numId w:val="2"/>
        </w:numPr>
        <w:rPr>
          <w:rFonts w:cs="Arial"/>
          <w:color w:val="000000"/>
          <w:szCs w:val="23"/>
          <w:lang w:val="en"/>
        </w:rPr>
      </w:pPr>
      <w:r w:rsidRPr="000878C0">
        <w:rPr>
          <w:rFonts w:cs="Arial"/>
          <w:color w:val="000000"/>
          <w:szCs w:val="23"/>
          <w:lang w:val="en"/>
        </w:rPr>
        <w:t>Where appropriate, seek advice</w:t>
      </w:r>
      <w:r>
        <w:rPr>
          <w:rFonts w:cs="Arial"/>
          <w:color w:val="000000"/>
          <w:szCs w:val="23"/>
          <w:lang w:val="en"/>
        </w:rPr>
        <w:t xml:space="preserve"> </w:t>
      </w:r>
      <w:r w:rsidRPr="000878C0">
        <w:rPr>
          <w:rFonts w:cs="Arial"/>
          <w:color w:val="000000"/>
          <w:szCs w:val="23"/>
          <w:lang w:val="en"/>
        </w:rPr>
        <w:t>(e.g.</w:t>
      </w:r>
      <w:r>
        <w:rPr>
          <w:rFonts w:cs="Arial"/>
          <w:color w:val="000000"/>
          <w:szCs w:val="23"/>
          <w:lang w:val="en"/>
        </w:rPr>
        <w:t> </w:t>
      </w:r>
      <w:r w:rsidRPr="000878C0">
        <w:rPr>
          <w:rFonts w:cs="Arial"/>
          <w:color w:val="000000"/>
          <w:szCs w:val="23"/>
          <w:lang w:val="en"/>
        </w:rPr>
        <w:t>from Human Resources) on supporting staff who are experiencing stress or who are off sick as a result of stress</w:t>
      </w:r>
      <w:r>
        <w:rPr>
          <w:rFonts w:cs="Arial"/>
          <w:color w:val="000000"/>
          <w:szCs w:val="23"/>
          <w:lang w:val="en"/>
        </w:rPr>
        <w:t>.</w:t>
      </w:r>
    </w:p>
    <w:p w:rsidR="0070519F" w:rsidRPr="000878C0" w:rsidRDefault="0070519F" w:rsidP="0070519F">
      <w:pPr>
        <w:rPr>
          <w:rFonts w:cs="Arial"/>
          <w:color w:val="000000"/>
          <w:szCs w:val="23"/>
          <w:lang w:val="en"/>
        </w:rPr>
      </w:pPr>
    </w:p>
    <w:p w:rsidR="0070519F" w:rsidRDefault="0070519F" w:rsidP="0070519F">
      <w:pPr>
        <w:pStyle w:val="Heading2"/>
        <w:rPr>
          <w:rFonts w:cs="Arial"/>
          <w:sz w:val="23"/>
          <w:szCs w:val="23"/>
          <w:lang w:val="en"/>
        </w:rPr>
      </w:pPr>
      <w:r>
        <w:rPr>
          <w:rFonts w:cs="Arial"/>
          <w:sz w:val="23"/>
          <w:szCs w:val="23"/>
          <w:lang w:val="en"/>
        </w:rPr>
        <w:t>Employees</w:t>
      </w:r>
    </w:p>
    <w:p w:rsidR="0070519F" w:rsidRPr="001F72A3" w:rsidRDefault="0070519F" w:rsidP="0070519F">
      <w:pPr>
        <w:rPr>
          <w:lang w:val="en"/>
        </w:rPr>
      </w:pPr>
    </w:p>
    <w:p w:rsidR="0070519F" w:rsidRPr="000878C0" w:rsidRDefault="0070519F" w:rsidP="0070519F">
      <w:pPr>
        <w:numPr>
          <w:ilvl w:val="0"/>
          <w:numId w:val="3"/>
        </w:numPr>
        <w:rPr>
          <w:rFonts w:cs="Arial"/>
          <w:color w:val="000000"/>
          <w:szCs w:val="23"/>
          <w:lang w:val="en"/>
        </w:rPr>
      </w:pPr>
      <w:r w:rsidRPr="000878C0">
        <w:rPr>
          <w:rFonts w:cs="Arial"/>
          <w:color w:val="000000"/>
          <w:szCs w:val="23"/>
          <w:lang w:val="en"/>
        </w:rPr>
        <w:t>Be aware of possible causes of stress at work and impact on well-being</w:t>
      </w:r>
      <w:r>
        <w:rPr>
          <w:rFonts w:cs="Arial"/>
          <w:color w:val="000000"/>
          <w:szCs w:val="23"/>
          <w:lang w:val="en"/>
        </w:rPr>
        <w:t>.</w:t>
      </w:r>
    </w:p>
    <w:p w:rsidR="0070519F" w:rsidRPr="000878C0" w:rsidRDefault="0070519F" w:rsidP="0070519F">
      <w:pPr>
        <w:numPr>
          <w:ilvl w:val="0"/>
          <w:numId w:val="3"/>
        </w:numPr>
        <w:rPr>
          <w:rFonts w:cs="Arial"/>
          <w:color w:val="000000"/>
          <w:szCs w:val="23"/>
          <w:lang w:val="en"/>
        </w:rPr>
      </w:pPr>
      <w:r w:rsidRPr="000878C0">
        <w:rPr>
          <w:rFonts w:cs="Arial"/>
          <w:color w:val="000000"/>
          <w:szCs w:val="23"/>
          <w:lang w:val="en"/>
        </w:rPr>
        <w:t>Raise issues of concern with yo</w:t>
      </w:r>
      <w:r>
        <w:rPr>
          <w:rFonts w:cs="Arial"/>
          <w:color w:val="000000"/>
          <w:szCs w:val="23"/>
          <w:lang w:val="en"/>
        </w:rPr>
        <w:t xml:space="preserve">ur line manager or </w:t>
      </w:r>
      <w:proofErr w:type="spellStart"/>
      <w:r>
        <w:rPr>
          <w:rFonts w:cs="Arial"/>
          <w:color w:val="000000"/>
          <w:szCs w:val="23"/>
          <w:lang w:val="en"/>
        </w:rPr>
        <w:t>Headteacher</w:t>
      </w:r>
      <w:proofErr w:type="spellEnd"/>
      <w:r>
        <w:rPr>
          <w:rFonts w:cs="Arial"/>
          <w:color w:val="000000"/>
          <w:szCs w:val="23"/>
          <w:lang w:val="en"/>
        </w:rPr>
        <w:t>.</w:t>
      </w:r>
    </w:p>
    <w:p w:rsidR="0070519F" w:rsidRPr="000878C0" w:rsidRDefault="0070519F" w:rsidP="0070519F">
      <w:pPr>
        <w:numPr>
          <w:ilvl w:val="0"/>
          <w:numId w:val="3"/>
        </w:numPr>
        <w:rPr>
          <w:rFonts w:cs="Arial"/>
          <w:color w:val="000000"/>
          <w:szCs w:val="23"/>
          <w:lang w:val="en"/>
        </w:rPr>
      </w:pPr>
      <w:r w:rsidRPr="000878C0">
        <w:rPr>
          <w:rFonts w:cs="Arial"/>
          <w:color w:val="000000"/>
          <w:szCs w:val="23"/>
          <w:lang w:val="en"/>
        </w:rPr>
        <w:t xml:space="preserve">Accept opportunities for </w:t>
      </w:r>
      <w:proofErr w:type="spellStart"/>
      <w:r w:rsidR="0066567F" w:rsidRPr="000878C0">
        <w:rPr>
          <w:rFonts w:cs="Arial"/>
          <w:color w:val="000000"/>
          <w:szCs w:val="23"/>
          <w:lang w:val="en"/>
        </w:rPr>
        <w:t>counse</w:t>
      </w:r>
      <w:r w:rsidR="0066567F">
        <w:rPr>
          <w:rFonts w:cs="Arial"/>
          <w:color w:val="000000"/>
          <w:szCs w:val="23"/>
          <w:lang w:val="en"/>
        </w:rPr>
        <w:t>l</w:t>
      </w:r>
      <w:r w:rsidR="0066567F" w:rsidRPr="000878C0">
        <w:rPr>
          <w:rFonts w:cs="Arial"/>
          <w:color w:val="000000"/>
          <w:szCs w:val="23"/>
          <w:lang w:val="en"/>
        </w:rPr>
        <w:t>ling</w:t>
      </w:r>
      <w:proofErr w:type="spellEnd"/>
      <w:r>
        <w:rPr>
          <w:rFonts w:cs="Arial"/>
          <w:color w:val="000000"/>
          <w:szCs w:val="23"/>
          <w:lang w:val="en"/>
        </w:rPr>
        <w:t xml:space="preserve"> and support when recommended.</w:t>
      </w:r>
    </w:p>
    <w:p w:rsidR="0070519F" w:rsidRPr="000878C0" w:rsidRDefault="0070519F" w:rsidP="0070519F">
      <w:pPr>
        <w:numPr>
          <w:ilvl w:val="0"/>
          <w:numId w:val="3"/>
        </w:numPr>
        <w:rPr>
          <w:rFonts w:cs="Arial"/>
          <w:color w:val="000000"/>
          <w:szCs w:val="23"/>
          <w:lang w:val="en"/>
        </w:rPr>
      </w:pPr>
      <w:r w:rsidRPr="000878C0">
        <w:rPr>
          <w:rFonts w:cs="Arial"/>
          <w:color w:val="000000"/>
          <w:szCs w:val="23"/>
          <w:lang w:val="en"/>
        </w:rPr>
        <w:t>Accept appropriate support from colleagues and line managers</w:t>
      </w:r>
      <w:r>
        <w:rPr>
          <w:rFonts w:cs="Arial"/>
          <w:color w:val="000000"/>
          <w:szCs w:val="23"/>
          <w:lang w:val="en"/>
        </w:rPr>
        <w:t>.</w:t>
      </w:r>
    </w:p>
    <w:p w:rsidR="0070519F" w:rsidRDefault="0070519F" w:rsidP="0070519F">
      <w:pPr>
        <w:numPr>
          <w:ilvl w:val="0"/>
          <w:numId w:val="3"/>
        </w:numPr>
        <w:rPr>
          <w:rFonts w:cs="Arial"/>
          <w:color w:val="000000"/>
          <w:szCs w:val="23"/>
          <w:lang w:val="en"/>
        </w:rPr>
      </w:pPr>
      <w:r w:rsidRPr="000878C0">
        <w:rPr>
          <w:rFonts w:cs="Arial"/>
          <w:color w:val="000000"/>
          <w:szCs w:val="23"/>
          <w:lang w:val="en"/>
        </w:rPr>
        <w:t>Attend relevant training, as required.</w:t>
      </w:r>
    </w:p>
    <w:p w:rsidR="0070519F" w:rsidRPr="000878C0" w:rsidRDefault="0070519F" w:rsidP="0070519F">
      <w:pPr>
        <w:rPr>
          <w:rFonts w:cs="Arial"/>
          <w:color w:val="000000"/>
          <w:szCs w:val="23"/>
          <w:lang w:val="en"/>
        </w:rPr>
      </w:pPr>
    </w:p>
    <w:p w:rsidR="0070519F" w:rsidRDefault="0070519F" w:rsidP="0070519F">
      <w:pPr>
        <w:pStyle w:val="Heading2"/>
        <w:rPr>
          <w:rFonts w:cs="Arial"/>
          <w:sz w:val="23"/>
          <w:szCs w:val="23"/>
          <w:lang w:val="en"/>
        </w:rPr>
      </w:pPr>
      <w:r w:rsidRPr="000878C0">
        <w:rPr>
          <w:rFonts w:cs="Arial"/>
          <w:sz w:val="23"/>
          <w:szCs w:val="23"/>
          <w:lang w:val="en"/>
        </w:rPr>
        <w:t>Safety representatives</w:t>
      </w:r>
    </w:p>
    <w:p w:rsidR="0070519F" w:rsidRPr="001F72A3" w:rsidRDefault="0070519F" w:rsidP="0070519F">
      <w:pPr>
        <w:rPr>
          <w:lang w:val="en"/>
        </w:rPr>
      </w:pPr>
    </w:p>
    <w:p w:rsidR="0070519F" w:rsidRPr="000878C0" w:rsidRDefault="0070519F" w:rsidP="0070519F">
      <w:pPr>
        <w:pStyle w:val="Heading3"/>
        <w:rPr>
          <w:rFonts w:cs="Arial"/>
          <w:b w:val="0"/>
          <w:sz w:val="23"/>
          <w:szCs w:val="23"/>
          <w:lang w:val="en"/>
        </w:rPr>
      </w:pPr>
      <w:r w:rsidRPr="000878C0">
        <w:rPr>
          <w:rFonts w:cs="Arial"/>
          <w:b w:val="0"/>
          <w:sz w:val="23"/>
          <w:szCs w:val="23"/>
          <w:lang w:val="en"/>
        </w:rPr>
        <w:t>Where there are accredited Trade Union Safety R</w:t>
      </w:r>
      <w:r>
        <w:rPr>
          <w:rFonts w:cs="Arial"/>
          <w:b w:val="0"/>
          <w:sz w:val="23"/>
          <w:szCs w:val="23"/>
          <w:lang w:val="en"/>
        </w:rPr>
        <w:t>epresentatives in school, they:</w:t>
      </w:r>
    </w:p>
    <w:p w:rsidR="0070519F" w:rsidRPr="000878C0" w:rsidRDefault="0070519F" w:rsidP="0070519F">
      <w:pPr>
        <w:numPr>
          <w:ilvl w:val="0"/>
          <w:numId w:val="4"/>
        </w:numPr>
        <w:rPr>
          <w:rFonts w:cs="Arial"/>
          <w:color w:val="000000"/>
          <w:szCs w:val="23"/>
          <w:lang w:val="en"/>
        </w:rPr>
      </w:pPr>
      <w:r w:rsidRPr="000878C0">
        <w:rPr>
          <w:rFonts w:cs="Arial"/>
          <w:color w:val="000000"/>
          <w:szCs w:val="23"/>
          <w:lang w:val="en"/>
        </w:rPr>
        <w:t>must be meaningfully consulted on any changes to work practices or work design that could precipitate stress</w:t>
      </w:r>
    </w:p>
    <w:p w:rsidR="0070519F" w:rsidRPr="000878C0" w:rsidRDefault="0070519F" w:rsidP="0070519F">
      <w:pPr>
        <w:numPr>
          <w:ilvl w:val="0"/>
          <w:numId w:val="4"/>
        </w:numPr>
        <w:rPr>
          <w:rFonts w:cs="Arial"/>
          <w:color w:val="000000"/>
          <w:szCs w:val="23"/>
          <w:lang w:val="en"/>
        </w:rPr>
      </w:pPr>
      <w:r w:rsidRPr="000878C0">
        <w:rPr>
          <w:rFonts w:cs="Arial"/>
          <w:color w:val="000000"/>
          <w:szCs w:val="23"/>
          <w:lang w:val="en"/>
        </w:rPr>
        <w:t>must be able to consult with members on the issue of stress including co</w:t>
      </w:r>
      <w:r>
        <w:rPr>
          <w:rFonts w:cs="Arial"/>
          <w:color w:val="000000"/>
          <w:szCs w:val="23"/>
          <w:lang w:val="en"/>
        </w:rPr>
        <w:t>nducting any workplace surveys</w:t>
      </w:r>
    </w:p>
    <w:p w:rsidR="0070519F" w:rsidRPr="000878C0" w:rsidRDefault="0070519F" w:rsidP="0070519F">
      <w:pPr>
        <w:numPr>
          <w:ilvl w:val="0"/>
          <w:numId w:val="4"/>
        </w:numPr>
        <w:rPr>
          <w:rFonts w:cs="Arial"/>
          <w:color w:val="000000"/>
          <w:szCs w:val="23"/>
          <w:lang w:val="en"/>
        </w:rPr>
      </w:pPr>
      <w:r w:rsidRPr="000878C0">
        <w:rPr>
          <w:rFonts w:cs="Arial"/>
          <w:color w:val="000000"/>
          <w:szCs w:val="23"/>
          <w:lang w:val="en"/>
        </w:rPr>
        <w:t xml:space="preserve">must be meaningfully involved </w:t>
      </w:r>
      <w:r>
        <w:rPr>
          <w:rFonts w:cs="Arial"/>
          <w:color w:val="000000"/>
          <w:szCs w:val="23"/>
          <w:lang w:val="en"/>
        </w:rPr>
        <w:t>in the risk assessment process</w:t>
      </w:r>
    </w:p>
    <w:p w:rsidR="0070519F" w:rsidRPr="000878C0" w:rsidRDefault="0070519F" w:rsidP="0070519F">
      <w:pPr>
        <w:numPr>
          <w:ilvl w:val="0"/>
          <w:numId w:val="4"/>
        </w:numPr>
        <w:rPr>
          <w:rFonts w:cs="Arial"/>
          <w:color w:val="000000"/>
          <w:szCs w:val="23"/>
          <w:lang w:val="en"/>
        </w:rPr>
      </w:pPr>
      <w:proofErr w:type="gramStart"/>
      <w:r w:rsidRPr="000878C0">
        <w:rPr>
          <w:rFonts w:cs="Arial"/>
          <w:color w:val="000000"/>
          <w:szCs w:val="23"/>
          <w:lang w:val="en"/>
        </w:rPr>
        <w:t>should</w:t>
      </w:r>
      <w:proofErr w:type="gramEnd"/>
      <w:r w:rsidRPr="000878C0">
        <w:rPr>
          <w:rFonts w:cs="Arial"/>
          <w:color w:val="000000"/>
          <w:szCs w:val="23"/>
          <w:lang w:val="en"/>
        </w:rPr>
        <w:t xml:space="preserve"> be provided with paid time away from normal duties to attend any Trade Union training relating to workplace stress.</w:t>
      </w:r>
    </w:p>
    <w:p w:rsidR="0070519F" w:rsidRPr="000878C0" w:rsidRDefault="0070519F" w:rsidP="0070519F">
      <w:pPr>
        <w:pStyle w:val="NormalWeb"/>
        <w:spacing w:before="0" w:beforeAutospacing="0" w:after="0" w:afterAutospacing="0"/>
        <w:rPr>
          <w:rStyle w:val="Strong"/>
          <w:rFonts w:ascii="Arial" w:hAnsi="Arial" w:cs="Arial"/>
          <w:b w:val="0"/>
          <w:sz w:val="23"/>
          <w:szCs w:val="23"/>
        </w:rPr>
      </w:pPr>
    </w:p>
    <w:p w:rsidR="0070519F" w:rsidRPr="003E20A4" w:rsidRDefault="0070519F" w:rsidP="0070519F">
      <w:pPr>
        <w:pStyle w:val="NormalWeb"/>
        <w:spacing w:before="0" w:beforeAutospacing="0" w:after="0" w:afterAutospacing="0"/>
        <w:rPr>
          <w:rStyle w:val="Strong"/>
          <w:rFonts w:ascii="Arial" w:hAnsi="Arial" w:cs="Arial"/>
          <w:sz w:val="23"/>
          <w:szCs w:val="23"/>
        </w:rPr>
      </w:pPr>
      <w:r w:rsidRPr="003E20A4">
        <w:rPr>
          <w:rStyle w:val="Strong"/>
          <w:rFonts w:ascii="Arial" w:hAnsi="Arial" w:cs="Arial"/>
          <w:sz w:val="23"/>
          <w:szCs w:val="23"/>
        </w:rPr>
        <w:t>Signed by:</w:t>
      </w:r>
    </w:p>
    <w:p w:rsidR="0070519F" w:rsidRPr="003E20A4" w:rsidRDefault="0070519F" w:rsidP="0070519F">
      <w:pPr>
        <w:pStyle w:val="NormalWeb"/>
        <w:spacing w:before="0" w:beforeAutospacing="0" w:after="0" w:afterAutospacing="0"/>
        <w:rPr>
          <w:rStyle w:val="Strong"/>
          <w:rFonts w:ascii="Arial" w:hAnsi="Arial" w:cs="Arial"/>
          <w:sz w:val="23"/>
          <w:szCs w:val="23"/>
        </w:rPr>
      </w:pPr>
    </w:p>
    <w:p w:rsidR="0070519F" w:rsidRPr="003E20A4" w:rsidRDefault="0070519F" w:rsidP="0070519F">
      <w:pPr>
        <w:pStyle w:val="BodyText2"/>
        <w:tabs>
          <w:tab w:val="left" w:pos="6480"/>
          <w:tab w:val="left" w:pos="9000"/>
        </w:tabs>
        <w:spacing w:after="0"/>
        <w:rPr>
          <w:b/>
        </w:rPr>
      </w:pPr>
      <w:proofErr w:type="spellStart"/>
      <w:r w:rsidRPr="003E20A4">
        <w:rPr>
          <w:rStyle w:val="Strong"/>
          <w:sz w:val="23"/>
          <w:szCs w:val="23"/>
          <w:lang w:val="en"/>
        </w:rPr>
        <w:t>Headteacher</w:t>
      </w:r>
      <w:proofErr w:type="spellEnd"/>
      <w:r w:rsidRPr="003E20A4">
        <w:rPr>
          <w:rStyle w:val="Strong"/>
          <w:sz w:val="23"/>
          <w:szCs w:val="23"/>
          <w:lang w:val="en"/>
        </w:rPr>
        <w:t>:</w:t>
      </w:r>
      <w:r w:rsidRPr="003E20A4">
        <w:rPr>
          <w:b/>
        </w:rPr>
        <w:tab/>
        <w:t>Date:</w:t>
      </w:r>
      <w:r w:rsidRPr="003E20A4">
        <w:rPr>
          <w:b/>
        </w:rPr>
        <w:tab/>
      </w:r>
    </w:p>
    <w:p w:rsidR="0070519F" w:rsidRPr="003E20A4" w:rsidRDefault="0070519F" w:rsidP="0070519F">
      <w:pPr>
        <w:pStyle w:val="BodyText2"/>
        <w:spacing w:after="0"/>
        <w:rPr>
          <w:b/>
        </w:rPr>
      </w:pPr>
    </w:p>
    <w:p w:rsidR="0070519F" w:rsidRPr="003E20A4" w:rsidRDefault="0070519F" w:rsidP="0070519F">
      <w:pPr>
        <w:pStyle w:val="BodyText2"/>
        <w:tabs>
          <w:tab w:val="left" w:pos="6480"/>
          <w:tab w:val="left" w:pos="9000"/>
        </w:tabs>
        <w:spacing w:after="0"/>
        <w:rPr>
          <w:b/>
        </w:rPr>
      </w:pPr>
      <w:r w:rsidRPr="003E20A4">
        <w:rPr>
          <w:rStyle w:val="Strong"/>
          <w:sz w:val="23"/>
          <w:szCs w:val="23"/>
          <w:lang w:val="en"/>
        </w:rPr>
        <w:t>Chair of Governors:</w:t>
      </w:r>
      <w:r w:rsidRPr="003E20A4">
        <w:rPr>
          <w:b/>
        </w:rPr>
        <w:tab/>
        <w:t>Date:</w:t>
      </w:r>
      <w:r w:rsidRPr="003E20A4">
        <w:rPr>
          <w:b/>
        </w:rPr>
        <w:tab/>
      </w:r>
    </w:p>
    <w:p w:rsidR="0070519F" w:rsidRPr="000878C0" w:rsidRDefault="0070519F" w:rsidP="0070519F">
      <w:pPr>
        <w:pStyle w:val="NormalWeb"/>
        <w:spacing w:before="0" w:beforeAutospacing="0" w:after="0" w:afterAutospacing="0"/>
        <w:rPr>
          <w:rFonts w:ascii="Arial" w:hAnsi="Arial" w:cs="Arial"/>
          <w:sz w:val="23"/>
          <w:szCs w:val="23"/>
          <w:lang w:val="en"/>
        </w:rPr>
      </w:pPr>
    </w:p>
    <w:p w:rsidR="0065295E" w:rsidRDefault="0065295E"/>
    <w:sectPr w:rsidR="00652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91BAD"/>
    <w:multiLevelType w:val="multilevel"/>
    <w:tmpl w:val="0738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232B7C"/>
    <w:multiLevelType w:val="multilevel"/>
    <w:tmpl w:val="F6EC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A44A5"/>
    <w:multiLevelType w:val="multilevel"/>
    <w:tmpl w:val="411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F5341"/>
    <w:multiLevelType w:val="multilevel"/>
    <w:tmpl w:val="44EE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9F"/>
    <w:rsid w:val="001B4891"/>
    <w:rsid w:val="0065295E"/>
    <w:rsid w:val="0066567F"/>
    <w:rsid w:val="0070519F"/>
    <w:rsid w:val="00885430"/>
    <w:rsid w:val="009A3C13"/>
    <w:rsid w:val="00F70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9F"/>
    <w:pPr>
      <w:spacing w:after="0" w:line="240" w:lineRule="auto"/>
    </w:pPr>
    <w:rPr>
      <w:rFonts w:ascii="Arial" w:eastAsia="Times New Roman" w:hAnsi="Arial" w:cs="Times New Roman"/>
      <w:sz w:val="23"/>
      <w:szCs w:val="20"/>
    </w:rPr>
  </w:style>
  <w:style w:type="paragraph" w:styleId="Heading2">
    <w:name w:val="heading 2"/>
    <w:basedOn w:val="Normal"/>
    <w:next w:val="Normal"/>
    <w:link w:val="Heading2Char"/>
    <w:qFormat/>
    <w:rsid w:val="0070519F"/>
    <w:pPr>
      <w:keepNext/>
      <w:outlineLvl w:val="1"/>
    </w:pPr>
    <w:rPr>
      <w:b/>
      <w:sz w:val="22"/>
    </w:rPr>
  </w:style>
  <w:style w:type="paragraph" w:styleId="Heading3">
    <w:name w:val="heading 3"/>
    <w:basedOn w:val="Normal"/>
    <w:next w:val="Normal"/>
    <w:link w:val="Heading3Char"/>
    <w:qFormat/>
    <w:rsid w:val="0070519F"/>
    <w:pPr>
      <w:keepNext/>
      <w:tabs>
        <w:tab w:val="num" w:pos="705"/>
      </w:tabs>
      <w:ind w:left="705" w:hanging="705"/>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519F"/>
    <w:rPr>
      <w:rFonts w:ascii="Arial" w:eastAsia="Times New Roman" w:hAnsi="Arial" w:cs="Times New Roman"/>
      <w:b/>
      <w:szCs w:val="20"/>
    </w:rPr>
  </w:style>
  <w:style w:type="character" w:customStyle="1" w:styleId="Heading3Char">
    <w:name w:val="Heading 3 Char"/>
    <w:basedOn w:val="DefaultParagraphFont"/>
    <w:link w:val="Heading3"/>
    <w:rsid w:val="0070519F"/>
    <w:rPr>
      <w:rFonts w:ascii="Arial" w:eastAsia="Times New Roman" w:hAnsi="Arial" w:cs="Times New Roman"/>
      <w:b/>
      <w:bCs/>
      <w:szCs w:val="20"/>
    </w:rPr>
  </w:style>
  <w:style w:type="paragraph" w:styleId="NormalWeb">
    <w:name w:val="Normal (Web)"/>
    <w:basedOn w:val="Normal"/>
    <w:rsid w:val="0070519F"/>
    <w:pPr>
      <w:spacing w:before="100" w:beforeAutospacing="1" w:after="100" w:afterAutospacing="1"/>
    </w:pPr>
    <w:rPr>
      <w:rFonts w:ascii="Arial Unicode MS" w:eastAsia="Arial Unicode MS" w:hAnsi="Arial Unicode MS" w:cs="Arial Unicode MS"/>
      <w:color w:val="000000"/>
      <w:sz w:val="24"/>
      <w:szCs w:val="24"/>
    </w:rPr>
  </w:style>
  <w:style w:type="paragraph" w:styleId="BodyText2">
    <w:name w:val="Body Text 2"/>
    <w:basedOn w:val="Normal"/>
    <w:link w:val="BodyText2Char"/>
    <w:semiHidden/>
    <w:rsid w:val="0070519F"/>
    <w:pPr>
      <w:spacing w:after="60"/>
    </w:pPr>
    <w:rPr>
      <w:rFonts w:cs="Arial"/>
      <w:color w:val="000000"/>
      <w:sz w:val="22"/>
    </w:rPr>
  </w:style>
  <w:style w:type="character" w:customStyle="1" w:styleId="BodyText2Char">
    <w:name w:val="Body Text 2 Char"/>
    <w:basedOn w:val="DefaultParagraphFont"/>
    <w:link w:val="BodyText2"/>
    <w:semiHidden/>
    <w:rsid w:val="0070519F"/>
    <w:rPr>
      <w:rFonts w:ascii="Arial" w:eastAsia="Times New Roman" w:hAnsi="Arial" w:cs="Arial"/>
      <w:color w:val="000000"/>
      <w:szCs w:val="20"/>
    </w:rPr>
  </w:style>
  <w:style w:type="character" w:styleId="Strong">
    <w:name w:val="Strong"/>
    <w:basedOn w:val="DefaultParagraphFont"/>
    <w:qFormat/>
    <w:rsid w:val="0070519F"/>
    <w:rPr>
      <w:b/>
      <w:bCs/>
    </w:rPr>
  </w:style>
  <w:style w:type="table" w:styleId="TableGrid">
    <w:name w:val="Table Grid"/>
    <w:basedOn w:val="TableNormal"/>
    <w:uiPriority w:val="59"/>
    <w:rsid w:val="00885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9F"/>
    <w:pPr>
      <w:spacing w:after="0" w:line="240" w:lineRule="auto"/>
    </w:pPr>
    <w:rPr>
      <w:rFonts w:ascii="Arial" w:eastAsia="Times New Roman" w:hAnsi="Arial" w:cs="Times New Roman"/>
      <w:sz w:val="23"/>
      <w:szCs w:val="20"/>
    </w:rPr>
  </w:style>
  <w:style w:type="paragraph" w:styleId="Heading2">
    <w:name w:val="heading 2"/>
    <w:basedOn w:val="Normal"/>
    <w:next w:val="Normal"/>
    <w:link w:val="Heading2Char"/>
    <w:qFormat/>
    <w:rsid w:val="0070519F"/>
    <w:pPr>
      <w:keepNext/>
      <w:outlineLvl w:val="1"/>
    </w:pPr>
    <w:rPr>
      <w:b/>
      <w:sz w:val="22"/>
    </w:rPr>
  </w:style>
  <w:style w:type="paragraph" w:styleId="Heading3">
    <w:name w:val="heading 3"/>
    <w:basedOn w:val="Normal"/>
    <w:next w:val="Normal"/>
    <w:link w:val="Heading3Char"/>
    <w:qFormat/>
    <w:rsid w:val="0070519F"/>
    <w:pPr>
      <w:keepNext/>
      <w:tabs>
        <w:tab w:val="num" w:pos="705"/>
      </w:tabs>
      <w:ind w:left="705" w:hanging="705"/>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519F"/>
    <w:rPr>
      <w:rFonts w:ascii="Arial" w:eastAsia="Times New Roman" w:hAnsi="Arial" w:cs="Times New Roman"/>
      <w:b/>
      <w:szCs w:val="20"/>
    </w:rPr>
  </w:style>
  <w:style w:type="character" w:customStyle="1" w:styleId="Heading3Char">
    <w:name w:val="Heading 3 Char"/>
    <w:basedOn w:val="DefaultParagraphFont"/>
    <w:link w:val="Heading3"/>
    <w:rsid w:val="0070519F"/>
    <w:rPr>
      <w:rFonts w:ascii="Arial" w:eastAsia="Times New Roman" w:hAnsi="Arial" w:cs="Times New Roman"/>
      <w:b/>
      <w:bCs/>
      <w:szCs w:val="20"/>
    </w:rPr>
  </w:style>
  <w:style w:type="paragraph" w:styleId="NormalWeb">
    <w:name w:val="Normal (Web)"/>
    <w:basedOn w:val="Normal"/>
    <w:rsid w:val="0070519F"/>
    <w:pPr>
      <w:spacing w:before="100" w:beforeAutospacing="1" w:after="100" w:afterAutospacing="1"/>
    </w:pPr>
    <w:rPr>
      <w:rFonts w:ascii="Arial Unicode MS" w:eastAsia="Arial Unicode MS" w:hAnsi="Arial Unicode MS" w:cs="Arial Unicode MS"/>
      <w:color w:val="000000"/>
      <w:sz w:val="24"/>
      <w:szCs w:val="24"/>
    </w:rPr>
  </w:style>
  <w:style w:type="paragraph" w:styleId="BodyText2">
    <w:name w:val="Body Text 2"/>
    <w:basedOn w:val="Normal"/>
    <w:link w:val="BodyText2Char"/>
    <w:semiHidden/>
    <w:rsid w:val="0070519F"/>
    <w:pPr>
      <w:spacing w:after="60"/>
    </w:pPr>
    <w:rPr>
      <w:rFonts w:cs="Arial"/>
      <w:color w:val="000000"/>
      <w:sz w:val="22"/>
    </w:rPr>
  </w:style>
  <w:style w:type="character" w:customStyle="1" w:styleId="BodyText2Char">
    <w:name w:val="Body Text 2 Char"/>
    <w:basedOn w:val="DefaultParagraphFont"/>
    <w:link w:val="BodyText2"/>
    <w:semiHidden/>
    <w:rsid w:val="0070519F"/>
    <w:rPr>
      <w:rFonts w:ascii="Arial" w:eastAsia="Times New Roman" w:hAnsi="Arial" w:cs="Arial"/>
      <w:color w:val="000000"/>
      <w:szCs w:val="20"/>
    </w:rPr>
  </w:style>
  <w:style w:type="character" w:styleId="Strong">
    <w:name w:val="Strong"/>
    <w:basedOn w:val="DefaultParagraphFont"/>
    <w:qFormat/>
    <w:rsid w:val="0070519F"/>
    <w:rPr>
      <w:b/>
      <w:bCs/>
    </w:rPr>
  </w:style>
  <w:style w:type="table" w:styleId="TableGrid">
    <w:name w:val="Table Grid"/>
    <w:basedOn w:val="TableNormal"/>
    <w:uiPriority w:val="59"/>
    <w:rsid w:val="00885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2017-01-18T12:24:00Z</cp:lastPrinted>
  <dcterms:created xsi:type="dcterms:W3CDTF">2012-01-09T09:47:00Z</dcterms:created>
  <dcterms:modified xsi:type="dcterms:W3CDTF">2016-12-13T14:53:00Z</dcterms:modified>
</cp:coreProperties>
</file>